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67F75791" w:rsidR="009B6F95" w:rsidRPr="00C803F3" w:rsidRDefault="00A34391" w:rsidP="009B6F95">
          <w:pPr>
            <w:pStyle w:val="Title1"/>
          </w:pPr>
          <w:r>
            <w:t>End of year report and Priorities for 2021-22</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7058BC82" w:rsidR="00795C95" w:rsidRDefault="0043428B" w:rsidP="00B84F31">
          <w:pPr>
            <w:ind w:left="0" w:firstLine="0"/>
            <w:rPr>
              <w:rStyle w:val="Title3Char"/>
            </w:rPr>
          </w:pPr>
          <w:r>
            <w:rPr>
              <w:rStyle w:val="Title3Char"/>
            </w:rPr>
            <w:t>For direction.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376D2325" w:rsidR="009B6F95" w:rsidRPr="0043428B" w:rsidRDefault="0043428B" w:rsidP="0043428B">
      <w:pPr>
        <w:pStyle w:val="Title3"/>
      </w:pPr>
      <w:r w:rsidRPr="0043428B">
        <w:t>The Paper provides an overview of the work of the FSMC over the last year and</w:t>
      </w:r>
      <w:r>
        <w:t xml:space="preserve"> provides members with an early opportunity to discuss the FSMC’s priorities for the next year.</w:t>
      </w:r>
    </w:p>
    <w:p w14:paraId="4207AE82" w14:textId="52237523" w:rsidR="009B6F95" w:rsidRDefault="009B6F95" w:rsidP="0043428B">
      <w:pPr>
        <w:pStyle w:val="Title3"/>
      </w:pPr>
    </w:p>
    <w:p w14:paraId="065258CB" w14:textId="556E3272" w:rsidR="00F56CEF" w:rsidRDefault="00F56CEF" w:rsidP="0043428B">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126A42" w:rsidRDefault="00126A42"/>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F47FE16" w:rsidR="00126A42" w:rsidRPr="00A627DD" w:rsidRDefault="00126A42" w:rsidP="00B84F31">
                                <w:pPr>
                                  <w:ind w:left="0" w:firstLine="0"/>
                                </w:pPr>
                                <w:r w:rsidRPr="00C803F3">
                                  <w:rPr>
                                    <w:rStyle w:val="Style6"/>
                                  </w:rPr>
                                  <w:t>Recommendatio</w:t>
                                </w:r>
                                <w:r w:rsidR="009E523A">
                                  <w:rPr>
                                    <w:rStyle w:val="Style6"/>
                                  </w:rPr>
                                  <w:t>n</w:t>
                                </w:r>
                              </w:p>
                            </w:sdtContent>
                          </w:sdt>
                          <w:p w14:paraId="3DD7AE91" w14:textId="3265CC06" w:rsidR="00126A42" w:rsidRPr="00EC10C2" w:rsidRDefault="0043428B" w:rsidP="0043428B">
                            <w:pPr>
                              <w:pStyle w:val="Title3"/>
                            </w:pPr>
                            <w:r>
                              <w:t>Members are asked to note the work of the FSMC over the last year and discuss proposals for next year’s priorities.</w:t>
                            </w:r>
                          </w:p>
                          <w:p w14:paraId="1650D5AF" w14:textId="2EF62C25" w:rsidR="00126A42" w:rsidRPr="00A627DD" w:rsidRDefault="006C1634"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126A42" w:rsidRPr="00C803F3">
                                  <w:rPr>
                                    <w:rStyle w:val="Style6"/>
                                  </w:rPr>
                                  <w:t>Action</w:t>
                                </w:r>
                              </w:sdtContent>
                            </w:sdt>
                          </w:p>
                          <w:p w14:paraId="5C3EA439" w14:textId="3A52FE48" w:rsidR="00126A42" w:rsidRDefault="0043428B" w:rsidP="00666DDA">
                            <w:pPr>
                              <w:ind w:left="0" w:firstLine="0"/>
                            </w:pPr>
                            <w:r>
                              <w:t>Based on members discussions officers will draft priorities and a workplan for discussion</w:t>
                            </w:r>
                            <w:r w:rsidR="00666DDA">
                              <w:t xml:space="preserve"> </w:t>
                            </w:r>
                            <w:r>
                              <w:t>at the September Fire Commission and October FSMC.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126A42" w:rsidRDefault="00126A42"/>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F47FE16" w:rsidR="00126A42" w:rsidRPr="00A627DD" w:rsidRDefault="00126A42" w:rsidP="00B84F31">
                          <w:pPr>
                            <w:ind w:left="0" w:firstLine="0"/>
                          </w:pPr>
                          <w:r w:rsidRPr="00C803F3">
                            <w:rPr>
                              <w:rStyle w:val="Style6"/>
                            </w:rPr>
                            <w:t>Recommendatio</w:t>
                          </w:r>
                          <w:r w:rsidR="009E523A">
                            <w:rPr>
                              <w:rStyle w:val="Style6"/>
                            </w:rPr>
                            <w:t>n</w:t>
                          </w:r>
                        </w:p>
                      </w:sdtContent>
                    </w:sdt>
                    <w:p w14:paraId="3DD7AE91" w14:textId="3265CC06" w:rsidR="00126A42" w:rsidRPr="00EC10C2" w:rsidRDefault="0043428B" w:rsidP="0043428B">
                      <w:pPr>
                        <w:pStyle w:val="Title3"/>
                      </w:pPr>
                      <w:r>
                        <w:t>Members are asked to note the work of the FSMC over the last year and discuss proposals for next year’s priorities.</w:t>
                      </w:r>
                    </w:p>
                    <w:p w14:paraId="1650D5AF" w14:textId="2EF62C25" w:rsidR="00126A42" w:rsidRPr="00A627DD" w:rsidRDefault="006C1634"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126A42" w:rsidRPr="00C803F3">
                            <w:rPr>
                              <w:rStyle w:val="Style6"/>
                            </w:rPr>
                            <w:t>Action</w:t>
                          </w:r>
                        </w:sdtContent>
                      </w:sdt>
                    </w:p>
                    <w:p w14:paraId="5C3EA439" w14:textId="3A52FE48" w:rsidR="00126A42" w:rsidRDefault="0043428B" w:rsidP="00666DDA">
                      <w:pPr>
                        <w:ind w:left="0" w:firstLine="0"/>
                      </w:pPr>
                      <w:r>
                        <w:t>Based on members discussions officers will draft priorities and a workplan for discussion</w:t>
                      </w:r>
                      <w:r w:rsidR="00666DDA">
                        <w:t xml:space="preserve"> </w:t>
                      </w:r>
                      <w:r>
                        <w:t>at the September Fire Commission and October FSMC.</w:t>
                      </w:r>
                    </w:p>
                  </w:txbxContent>
                </v:textbox>
                <w10:wrap anchorx="margin"/>
              </v:shape>
            </w:pict>
          </mc:Fallback>
        </mc:AlternateContent>
      </w:r>
    </w:p>
    <w:p w14:paraId="3BBE94E2" w14:textId="3F08F365" w:rsidR="009B6F95" w:rsidRDefault="009B6F95" w:rsidP="0043428B">
      <w:pPr>
        <w:pStyle w:val="Title3"/>
      </w:pPr>
    </w:p>
    <w:p w14:paraId="19626BE9" w14:textId="77777777" w:rsidR="009B6F95" w:rsidRDefault="009B6F95" w:rsidP="0043428B">
      <w:pPr>
        <w:pStyle w:val="Title3"/>
      </w:pPr>
    </w:p>
    <w:p w14:paraId="6FD279E5" w14:textId="77777777" w:rsidR="009B6F95" w:rsidRDefault="009B6F95" w:rsidP="0043428B">
      <w:pPr>
        <w:pStyle w:val="Title3"/>
      </w:pPr>
    </w:p>
    <w:p w14:paraId="789B457E" w14:textId="77777777" w:rsidR="009B6F95" w:rsidRDefault="009B6F95" w:rsidP="0043428B">
      <w:pPr>
        <w:pStyle w:val="Title3"/>
      </w:pPr>
    </w:p>
    <w:p w14:paraId="77C5E3FD" w14:textId="77777777" w:rsidR="009B6F95" w:rsidRDefault="009B6F95" w:rsidP="0043428B">
      <w:pPr>
        <w:pStyle w:val="Title3"/>
      </w:pPr>
    </w:p>
    <w:p w14:paraId="7DC84C6E" w14:textId="77777777" w:rsidR="009B6F95" w:rsidRDefault="009B6F95" w:rsidP="0043428B">
      <w:pPr>
        <w:pStyle w:val="Title3"/>
      </w:pPr>
    </w:p>
    <w:p w14:paraId="08290AFB" w14:textId="77777777" w:rsidR="009B6F95" w:rsidRDefault="009B6F95" w:rsidP="0043428B">
      <w:pPr>
        <w:pStyle w:val="Title3"/>
      </w:pPr>
    </w:p>
    <w:p w14:paraId="2648CAA0" w14:textId="77777777" w:rsidR="009B6F95" w:rsidRDefault="009B6F95" w:rsidP="0043428B">
      <w:pPr>
        <w:pStyle w:val="Title3"/>
      </w:pPr>
    </w:p>
    <w:p w14:paraId="51922E3F" w14:textId="1434CC63" w:rsidR="009B6F95" w:rsidRPr="00C803F3" w:rsidRDefault="006C1634"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785A09">
            <w:t xml:space="preserve">Lucy Ellender </w:t>
          </w:r>
        </w:sdtContent>
      </w:sdt>
    </w:p>
    <w:p w14:paraId="700503B8" w14:textId="591274C2" w:rsidR="009B6F95" w:rsidRDefault="006C1634"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785A09">
            <w:t xml:space="preserve">Senior Adviser </w:t>
          </w:r>
        </w:sdtContent>
      </w:sdt>
    </w:p>
    <w:p w14:paraId="0B6CAC13" w14:textId="56DBE746" w:rsidR="009B6F95" w:rsidRDefault="006C1634"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color w:val="000000"/>
            <w:lang w:eastAsia="en-GB"/>
          </w:rPr>
          <w:alias w:val="Phone no."/>
          <w:tag w:val="Contact officer"/>
          <w:id w:val="313611300"/>
          <w:placeholder>
            <w:docPart w:val="94495FA8C42F452F81BD64F9FE7412C7"/>
          </w:placeholder>
          <w:text w:multiLine="1"/>
        </w:sdtPr>
        <w:sdtEndPr/>
        <w:sdtContent>
          <w:r w:rsidR="00785A09" w:rsidRPr="00785A09">
            <w:rPr>
              <w:rFonts w:cs="Arial"/>
              <w:color w:val="000000"/>
              <w:lang w:eastAsia="en-GB"/>
            </w:rPr>
            <w:t>07917 833058</w:t>
          </w:r>
        </w:sdtContent>
      </w:sdt>
      <w:r w:rsidR="009B6F95" w:rsidRPr="00B5377C">
        <w:t xml:space="preserve"> </w:t>
      </w:r>
    </w:p>
    <w:p w14:paraId="6311FCB0" w14:textId="4D444CAF" w:rsidR="009B6F95" w:rsidRDefault="006C1634" w:rsidP="0043428B">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785A09">
            <w:t>lucy.ellender</w:t>
          </w:r>
          <w:r w:rsidR="009B6F95" w:rsidRPr="00C803F3">
            <w:t>@local.gov.uk</w:t>
          </w:r>
          <w:r w:rsidR="00785A09">
            <w:t xml:space="preserve"> </w:t>
          </w:r>
        </w:sdtContent>
      </w:sdt>
    </w:p>
    <w:p w14:paraId="252491A0" w14:textId="68957792" w:rsidR="009B6F95" w:rsidRDefault="009B6F95" w:rsidP="0043428B">
      <w:pPr>
        <w:pStyle w:val="Title3"/>
      </w:pPr>
    </w:p>
    <w:p w14:paraId="4918FB59" w14:textId="5E6F60F8" w:rsidR="00666DDA" w:rsidRDefault="00666DDA" w:rsidP="0043428B">
      <w:pPr>
        <w:pStyle w:val="Title3"/>
      </w:pPr>
    </w:p>
    <w:p w14:paraId="71E7E98D" w14:textId="68F7AFCB" w:rsidR="00666DDA" w:rsidRDefault="00666DDA" w:rsidP="0043428B">
      <w:pPr>
        <w:pStyle w:val="Title3"/>
      </w:pPr>
    </w:p>
    <w:p w14:paraId="011FFC68" w14:textId="4322C659" w:rsidR="00666DDA" w:rsidRDefault="00666DDA" w:rsidP="0043428B">
      <w:pPr>
        <w:pStyle w:val="Title3"/>
      </w:pPr>
    </w:p>
    <w:p w14:paraId="28201063" w14:textId="77777777" w:rsidR="00666DDA" w:rsidRPr="00C803F3" w:rsidRDefault="00666DDA" w:rsidP="0043428B">
      <w:pPr>
        <w:pStyle w:val="Title3"/>
      </w:pPr>
    </w:p>
    <w:p w14:paraId="06F36C5D" w14:textId="29C1F730"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79076655F5AD4626A655E38AC563096C"/>
          </w:placeholder>
          <w:text w:multiLine="1"/>
        </w:sdtPr>
        <w:sdtEndPr/>
        <w:sdtContent>
          <w:r w:rsidR="00785A09" w:rsidRPr="00785A09">
            <w:rPr>
              <w:rFonts w:cs="Arial"/>
            </w:rPr>
            <w:t>End of year report and Priorities for 2021-22</w:t>
          </w:r>
        </w:sdtContent>
      </w:sdt>
      <w:r>
        <w:fldChar w:fldCharType="end"/>
      </w:r>
    </w:p>
    <w:p w14:paraId="4390D8F8" w14:textId="77777777" w:rsidR="009B6F95" w:rsidRPr="00C803F3" w:rsidRDefault="006C1634"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7227176" w14:textId="046DB0AE" w:rsidR="00B823BD" w:rsidRDefault="00F330E0" w:rsidP="00B823BD">
      <w:pPr>
        <w:pStyle w:val="ListParagraph"/>
        <w:rPr>
          <w:rStyle w:val="ReportTemplate"/>
        </w:rPr>
      </w:pPr>
      <w:r>
        <w:rPr>
          <w:rStyle w:val="ReportTemplate"/>
        </w:rPr>
        <w:t>In October 2020 members agreed the FSMC’s priorities</w:t>
      </w:r>
      <w:r w:rsidR="00920EA6">
        <w:rPr>
          <w:rStyle w:val="ReportTemplate"/>
        </w:rPr>
        <w:t xml:space="preserve"> under these overarching themes</w:t>
      </w:r>
      <w:r>
        <w:rPr>
          <w:rStyle w:val="ReportTemplate"/>
        </w:rPr>
        <w:t>:</w:t>
      </w:r>
    </w:p>
    <w:p w14:paraId="63572D98" w14:textId="77777777" w:rsidR="00214EF6" w:rsidRDefault="00214EF6" w:rsidP="00214EF6">
      <w:pPr>
        <w:pStyle w:val="ListParagraph"/>
        <w:numPr>
          <w:ilvl w:val="0"/>
          <w:numId w:val="0"/>
        </w:numPr>
        <w:ind w:left="792"/>
        <w:rPr>
          <w:rStyle w:val="ReportTemplate"/>
        </w:rPr>
      </w:pPr>
    </w:p>
    <w:p w14:paraId="7F1FA5D3" w14:textId="027C455B" w:rsidR="00920EA6" w:rsidRDefault="00920EA6" w:rsidP="00920EA6">
      <w:pPr>
        <w:pStyle w:val="ListParagraph"/>
        <w:numPr>
          <w:ilvl w:val="1"/>
          <w:numId w:val="1"/>
        </w:numPr>
        <w:rPr>
          <w:rStyle w:val="ReportTemplate"/>
        </w:rPr>
      </w:pPr>
      <w:r>
        <w:rPr>
          <w:rStyle w:val="ReportTemplate"/>
        </w:rPr>
        <w:t>People</w:t>
      </w:r>
    </w:p>
    <w:p w14:paraId="4A8866EC" w14:textId="72107B31" w:rsidR="00011CD7" w:rsidRDefault="00011CD7" w:rsidP="00920EA6">
      <w:pPr>
        <w:pStyle w:val="ListParagraph"/>
        <w:numPr>
          <w:ilvl w:val="1"/>
          <w:numId w:val="1"/>
        </w:numPr>
        <w:rPr>
          <w:rStyle w:val="ReportTemplate"/>
        </w:rPr>
      </w:pPr>
      <w:r>
        <w:rPr>
          <w:rStyle w:val="ReportTemplate"/>
        </w:rPr>
        <w:t xml:space="preserve">Professionalism </w:t>
      </w:r>
    </w:p>
    <w:p w14:paraId="2798C5DB" w14:textId="726C23B3" w:rsidR="00011CD7" w:rsidRDefault="00011CD7" w:rsidP="00920EA6">
      <w:pPr>
        <w:pStyle w:val="ListParagraph"/>
        <w:numPr>
          <w:ilvl w:val="1"/>
          <w:numId w:val="1"/>
        </w:numPr>
        <w:rPr>
          <w:rStyle w:val="ReportTemplate"/>
        </w:rPr>
      </w:pPr>
      <w:r>
        <w:rPr>
          <w:rStyle w:val="ReportTemplate"/>
        </w:rPr>
        <w:t>Governance</w:t>
      </w:r>
    </w:p>
    <w:p w14:paraId="32A4B43E" w14:textId="77777777" w:rsidR="00214EF6" w:rsidRDefault="00214EF6" w:rsidP="00214EF6">
      <w:pPr>
        <w:pStyle w:val="ListParagraph"/>
        <w:numPr>
          <w:ilvl w:val="0"/>
          <w:numId w:val="0"/>
        </w:numPr>
        <w:ind w:left="360"/>
        <w:rPr>
          <w:rStyle w:val="ReportTemplate"/>
        </w:rPr>
      </w:pPr>
    </w:p>
    <w:p w14:paraId="34D8C023" w14:textId="39CF055F" w:rsidR="007440D2" w:rsidRDefault="00F330E0" w:rsidP="00D32C3D">
      <w:pPr>
        <w:pStyle w:val="ListParagraph"/>
        <w:rPr>
          <w:rStyle w:val="ReportTemplate"/>
        </w:rPr>
      </w:pPr>
      <w:r>
        <w:rPr>
          <w:rStyle w:val="ReportTemplate"/>
        </w:rPr>
        <w:t>This report outlines progress against those priorities</w:t>
      </w:r>
      <w:r w:rsidR="00785A09">
        <w:rPr>
          <w:rStyle w:val="ReportTemplate"/>
        </w:rPr>
        <w:t>,</w:t>
      </w:r>
      <w:r>
        <w:rPr>
          <w:rStyle w:val="ReportTemplate"/>
        </w:rPr>
        <w:t xml:space="preserve"> as well as proposals for next year’s priorities for member’s comments.</w:t>
      </w:r>
    </w:p>
    <w:p w14:paraId="560DEF5E" w14:textId="77777777" w:rsidR="00785A09" w:rsidRDefault="00785A09" w:rsidP="00785A09">
      <w:pPr>
        <w:pStyle w:val="ListParagraph"/>
        <w:numPr>
          <w:ilvl w:val="0"/>
          <w:numId w:val="0"/>
        </w:numPr>
        <w:ind w:left="360"/>
        <w:rPr>
          <w:rStyle w:val="ReportTemplate"/>
        </w:rPr>
      </w:pPr>
    </w:p>
    <w:p w14:paraId="15535ACC" w14:textId="55816B3C" w:rsidR="00785A09" w:rsidRDefault="00785A09" w:rsidP="00D32C3D">
      <w:pPr>
        <w:pStyle w:val="ListParagraph"/>
        <w:rPr>
          <w:rStyle w:val="ReportTemplate"/>
        </w:rPr>
      </w:pPr>
      <w:r>
        <w:rPr>
          <w:rStyle w:val="ReportTemplate"/>
        </w:rPr>
        <w:t xml:space="preserve">Members will of course be aware that progress over the last against these priorities was impacted by the LGA’s continuing work to support local authorities in their response to the pandemic. </w:t>
      </w:r>
    </w:p>
    <w:sdt>
      <w:sdtPr>
        <w:rPr>
          <w:rStyle w:val="Style6"/>
        </w:rPr>
        <w:alias w:val="Issues"/>
        <w:tag w:val="Issues"/>
        <w:id w:val="-1684430981"/>
        <w:placeholder>
          <w:docPart w:val="7D360ED880E2461EA9C8F55528005089"/>
        </w:placeholder>
      </w:sdtPr>
      <w:sdtEndPr>
        <w:rPr>
          <w:rStyle w:val="Style6"/>
        </w:rPr>
      </w:sdtEndPr>
      <w:sdtContent>
        <w:p w14:paraId="699C9EE0" w14:textId="70957447" w:rsidR="009B6F95" w:rsidRPr="00C803F3" w:rsidRDefault="00920EA6" w:rsidP="000F69FB">
          <w:pPr>
            <w:rPr>
              <w:rStyle w:val="ReportTemplate"/>
            </w:rPr>
          </w:pPr>
          <w:r>
            <w:rPr>
              <w:rStyle w:val="Style6"/>
            </w:rPr>
            <w:t>Progress against the priorities</w:t>
          </w:r>
        </w:p>
      </w:sdtContent>
    </w:sdt>
    <w:p w14:paraId="3887DE67" w14:textId="09D09BF9" w:rsidR="009B6F95" w:rsidRPr="00D32C3D" w:rsidRDefault="00920EA6" w:rsidP="00920EA6">
      <w:pPr>
        <w:ind w:left="360" w:hanging="360"/>
        <w:rPr>
          <w:rStyle w:val="ReportTemplate"/>
          <w:b/>
          <w:bCs/>
        </w:rPr>
      </w:pPr>
      <w:r w:rsidRPr="00D32C3D">
        <w:rPr>
          <w:rStyle w:val="ReportTemplate"/>
          <w:b/>
          <w:bCs/>
        </w:rPr>
        <w:t>People</w:t>
      </w:r>
    </w:p>
    <w:p w14:paraId="0CFABD5D" w14:textId="66D4901F" w:rsidR="002C7178" w:rsidRDefault="00920EA6" w:rsidP="002C7178">
      <w:pPr>
        <w:pStyle w:val="ListParagraph"/>
        <w:rPr>
          <w:rStyle w:val="ReportTemplate"/>
        </w:rPr>
      </w:pPr>
      <w:r>
        <w:rPr>
          <w:rStyle w:val="ReportTemplate"/>
        </w:rPr>
        <w:t xml:space="preserve">The work of the </w:t>
      </w:r>
      <w:r w:rsidRPr="00011CD7">
        <w:rPr>
          <w:rStyle w:val="ReportTemplate"/>
          <w:b/>
          <w:bCs/>
        </w:rPr>
        <w:t>Inclusion and Diversity Member Champions</w:t>
      </w:r>
      <w:r>
        <w:rPr>
          <w:rStyle w:val="ReportTemplate"/>
        </w:rPr>
        <w:t xml:space="preserve"> has continued over the last year with meetings in </w:t>
      </w:r>
      <w:r w:rsidR="00015473">
        <w:rPr>
          <w:rStyle w:val="ReportTemplate"/>
        </w:rPr>
        <w:t xml:space="preserve">October, </w:t>
      </w:r>
      <w:proofErr w:type="gramStart"/>
      <w:r w:rsidR="00015473">
        <w:rPr>
          <w:rStyle w:val="ReportTemplate"/>
        </w:rPr>
        <w:t>January</w:t>
      </w:r>
      <w:proofErr w:type="gramEnd"/>
      <w:r w:rsidR="00015473">
        <w:rPr>
          <w:rStyle w:val="ReportTemplate"/>
        </w:rPr>
        <w:t xml:space="preserve"> and March</w:t>
      </w:r>
      <w:r>
        <w:rPr>
          <w:rStyle w:val="ReportTemplate"/>
        </w:rPr>
        <w:t xml:space="preserve">. The Champions have covered staff </w:t>
      </w:r>
      <w:proofErr w:type="gramStart"/>
      <w:r>
        <w:rPr>
          <w:rStyle w:val="ReportTemplate"/>
        </w:rPr>
        <w:t>networks, and</w:t>
      </w:r>
      <w:proofErr w:type="gramEnd"/>
      <w:r w:rsidR="00D32C3D">
        <w:rPr>
          <w:rStyle w:val="ReportTemplate"/>
        </w:rPr>
        <w:t xml:space="preserve"> held</w:t>
      </w:r>
      <w:r>
        <w:rPr>
          <w:rStyle w:val="ReportTemplate"/>
        </w:rPr>
        <w:t xml:space="preserve"> two sessions on racial equality with an external facilitator.</w:t>
      </w:r>
      <w:r w:rsidR="00943E60">
        <w:rPr>
          <w:rStyle w:val="ReportTemplate"/>
        </w:rPr>
        <w:t xml:space="preserve"> </w:t>
      </w:r>
      <w:r>
        <w:rPr>
          <w:rStyle w:val="ReportTemplate"/>
        </w:rPr>
        <w:t xml:space="preserve">We are now considering how we can use the learning from these sessions </w:t>
      </w:r>
      <w:r w:rsidR="00011CD7">
        <w:rPr>
          <w:rStyle w:val="ReportTemplate"/>
        </w:rPr>
        <w:t>to inform our work in other areas.</w:t>
      </w:r>
      <w:r w:rsidR="000046F9">
        <w:rPr>
          <w:rStyle w:val="ReportTemplate"/>
        </w:rPr>
        <w:t xml:space="preserve"> A session on neurodiversity was held at the Fire Conference in March</w:t>
      </w:r>
      <w:r w:rsidR="00687AB7">
        <w:rPr>
          <w:rStyle w:val="ReportTemplate"/>
        </w:rPr>
        <w:t xml:space="preserve"> provided another opportunity to look at inclusion and diversity issues for the sector. </w:t>
      </w:r>
    </w:p>
    <w:p w14:paraId="3CB61179" w14:textId="77777777" w:rsidR="002C7178" w:rsidRDefault="002C7178" w:rsidP="002C7178">
      <w:pPr>
        <w:pStyle w:val="ListParagraph"/>
        <w:numPr>
          <w:ilvl w:val="0"/>
          <w:numId w:val="0"/>
        </w:numPr>
        <w:ind w:left="360"/>
        <w:rPr>
          <w:rStyle w:val="ReportTemplate"/>
        </w:rPr>
      </w:pPr>
    </w:p>
    <w:p w14:paraId="3CEEA4E8" w14:textId="55CE4847" w:rsidR="000C4D72" w:rsidRPr="000046F9" w:rsidRDefault="002C7178" w:rsidP="000046F9">
      <w:pPr>
        <w:pStyle w:val="ListParagraph"/>
      </w:pPr>
      <w:r w:rsidRPr="002C7178">
        <w:rPr>
          <w:rFonts w:eastAsia="Times New Roman" w:cs="Arial"/>
          <w:lang w:eastAsia="en-GB"/>
        </w:rPr>
        <w:t xml:space="preserve">Each year the LGA runs two Fire Leadership Essentials programmes to support Fire and Rescue Authority (FRA) members with their responsibilities. In March 2021, we held our first virtual Fire Leadership Essentials course over three consecutive days in March. Via experienced facilitators and expert guest speakers, Members were provided with a comprehensive induction to the fire sector and used the opportunity to network with other fire members. In the context of significant change within the sector, the programme delivered sessions that aimed to: develop skills around leadership in fire authorities; provided a thorough overview and practical skills to deliver effective scrutiny in FRAs; and improve knowledge of the key strategic issues facing the sector, including building safety, </w:t>
      </w:r>
      <w:r w:rsidR="00785A09">
        <w:rPr>
          <w:rFonts w:eastAsia="Times New Roman" w:cs="Arial"/>
          <w:lang w:eastAsia="en-GB"/>
        </w:rPr>
        <w:t>Her Majesty’s Inspectorate of Constabulary and Fire and Rescue Services (</w:t>
      </w:r>
      <w:r w:rsidRPr="002C7178">
        <w:rPr>
          <w:rFonts w:eastAsia="Times New Roman" w:cs="Arial"/>
          <w:lang w:eastAsia="en-GB"/>
        </w:rPr>
        <w:t>HMICFRS</w:t>
      </w:r>
      <w:r w:rsidR="00785A09">
        <w:rPr>
          <w:rFonts w:eastAsia="Times New Roman" w:cs="Arial"/>
          <w:lang w:eastAsia="en-GB"/>
        </w:rPr>
        <w:t>)</w:t>
      </w:r>
      <w:r w:rsidRPr="002C7178">
        <w:rPr>
          <w:rFonts w:eastAsia="Times New Roman" w:cs="Arial"/>
          <w:lang w:eastAsia="en-GB"/>
        </w:rPr>
        <w:t xml:space="preserve"> inspection regime and issues around culture, inclusion and diversity in the fire sector. The next Fire Leadership Essentials programme will be delivered in mid-September 2021.</w:t>
      </w:r>
    </w:p>
    <w:p w14:paraId="6DA609CC" w14:textId="77777777" w:rsidR="000046F9" w:rsidRDefault="000046F9" w:rsidP="000046F9">
      <w:pPr>
        <w:pStyle w:val="ListParagraph"/>
        <w:numPr>
          <w:ilvl w:val="0"/>
          <w:numId w:val="0"/>
        </w:numPr>
        <w:ind w:left="360"/>
        <w:rPr>
          <w:rStyle w:val="ReportTemplate"/>
        </w:rPr>
      </w:pPr>
    </w:p>
    <w:p w14:paraId="3875DE60" w14:textId="0A72AFBB" w:rsidR="00011CD7" w:rsidRDefault="00943E60" w:rsidP="000F69FB">
      <w:pPr>
        <w:pStyle w:val="ListParagraph"/>
        <w:rPr>
          <w:rStyle w:val="ReportTemplate"/>
        </w:rPr>
      </w:pPr>
      <w:r>
        <w:rPr>
          <w:rStyle w:val="ReportTemplate"/>
        </w:rPr>
        <w:t xml:space="preserve">In May the LGA, </w:t>
      </w:r>
      <w:r w:rsidR="00785A09">
        <w:rPr>
          <w:rStyle w:val="ReportTemplate"/>
        </w:rPr>
        <w:t>the National Fire Chiefs Council (</w:t>
      </w:r>
      <w:r>
        <w:rPr>
          <w:rStyle w:val="ReportTemplate"/>
        </w:rPr>
        <w:t>NFCC</w:t>
      </w:r>
      <w:r w:rsidR="00785A09">
        <w:rPr>
          <w:rStyle w:val="ReportTemplate"/>
        </w:rPr>
        <w:t>)</w:t>
      </w:r>
      <w:r>
        <w:rPr>
          <w:rStyle w:val="ReportTemplate"/>
        </w:rPr>
        <w:t xml:space="preserve"> and Association of Police and Crime Commissioners published t</w:t>
      </w:r>
      <w:r w:rsidRPr="00943E60">
        <w:rPr>
          <w:rStyle w:val="ReportTemplate"/>
        </w:rPr>
        <w:t>he</w:t>
      </w:r>
      <w:r>
        <w:rPr>
          <w:rStyle w:val="ReportTemplate"/>
          <w:b/>
          <w:bCs/>
        </w:rPr>
        <w:t xml:space="preserve"> </w:t>
      </w:r>
      <w:hyperlink r:id="rId11" w:anchor=":~:text=These%20include%3A,evidence%2C%20without%20discrimination%20or%20bias" w:history="1">
        <w:r w:rsidR="00011CD7" w:rsidRPr="00943E60">
          <w:rPr>
            <w:rStyle w:val="Hyperlink"/>
            <w:b/>
            <w:bCs/>
          </w:rPr>
          <w:t>Core Code of Ethics</w:t>
        </w:r>
      </w:hyperlink>
      <w:r w:rsidRPr="00943E60">
        <w:rPr>
          <w:rStyle w:val="ReportTemplate"/>
        </w:rPr>
        <w:t xml:space="preserve">. </w:t>
      </w:r>
      <w:r>
        <w:rPr>
          <w:rStyle w:val="ReportTemplate"/>
        </w:rPr>
        <w:t xml:space="preserve">It was developed in consultation with the sector following the HMICFRS’s first State of Fire report. The Core </w:t>
      </w:r>
      <w:r>
        <w:rPr>
          <w:rStyle w:val="ReportTemplate"/>
        </w:rPr>
        <w:lastRenderedPageBreak/>
        <w:t xml:space="preserve">Code is designed to help employees of the Fire and Rescue Service to act in the </w:t>
      </w:r>
      <w:r w:rsidR="00785A09">
        <w:rPr>
          <w:rStyle w:val="ReportTemplate"/>
        </w:rPr>
        <w:t>b</w:t>
      </w:r>
      <w:r>
        <w:rPr>
          <w:rStyle w:val="ReportTemplate"/>
        </w:rPr>
        <w:t xml:space="preserve">est way towards each other and while serving the public. It sits alongside the </w:t>
      </w:r>
      <w:r w:rsidR="00011CD7">
        <w:rPr>
          <w:rStyle w:val="ReportTemplate"/>
        </w:rPr>
        <w:t>Code of Ethics</w:t>
      </w:r>
      <w:r>
        <w:rPr>
          <w:rStyle w:val="ReportTemplate"/>
        </w:rPr>
        <w:t xml:space="preserve"> Fire Standard developed by the Fire Standard</w:t>
      </w:r>
      <w:r w:rsidR="00F73B42">
        <w:rPr>
          <w:rStyle w:val="ReportTemplate"/>
        </w:rPr>
        <w:t>s</w:t>
      </w:r>
      <w:r>
        <w:rPr>
          <w:rStyle w:val="ReportTemplate"/>
        </w:rPr>
        <w:t xml:space="preserve"> Board</w:t>
      </w:r>
      <w:r w:rsidR="00F73B42">
        <w:rPr>
          <w:rStyle w:val="ReportTemplate"/>
        </w:rPr>
        <w:t>, which we also inputted into the development of.</w:t>
      </w:r>
      <w:r>
        <w:rPr>
          <w:rStyle w:val="ReportTemplate"/>
        </w:rPr>
        <w:t xml:space="preserve"> </w:t>
      </w:r>
    </w:p>
    <w:p w14:paraId="01FEB7A7" w14:textId="77777777" w:rsidR="00011CD7" w:rsidRDefault="00011CD7" w:rsidP="00011CD7">
      <w:pPr>
        <w:pStyle w:val="ListParagraph"/>
        <w:numPr>
          <w:ilvl w:val="0"/>
          <w:numId w:val="0"/>
        </w:numPr>
        <w:ind w:left="360"/>
        <w:rPr>
          <w:rStyle w:val="ReportTemplate"/>
        </w:rPr>
      </w:pPr>
    </w:p>
    <w:p w14:paraId="55454A49" w14:textId="605FCED1" w:rsidR="00920EA6" w:rsidRDefault="00920EA6" w:rsidP="000F69FB">
      <w:pPr>
        <w:pStyle w:val="ListParagraph"/>
        <w:rPr>
          <w:rStyle w:val="ReportTemplate"/>
        </w:rPr>
      </w:pPr>
      <w:bookmarkStart w:id="1" w:name="_Hlk76068717"/>
      <w:r>
        <w:rPr>
          <w:rStyle w:val="ReportTemplate"/>
        </w:rPr>
        <w:t xml:space="preserve">In Autumn last year the LGA, NFCC and National Employers (England) consulted on the barriers to </w:t>
      </w:r>
      <w:r w:rsidR="00F45D21">
        <w:rPr>
          <w:rStyle w:val="ReportTemplate"/>
        </w:rPr>
        <w:t>realising</w:t>
      </w:r>
      <w:r>
        <w:rPr>
          <w:rStyle w:val="ReportTemplate"/>
        </w:rPr>
        <w:t xml:space="preserve"> the Improvement </w:t>
      </w:r>
      <w:r w:rsidR="00011CD7">
        <w:rPr>
          <w:rStyle w:val="ReportTemplate"/>
        </w:rPr>
        <w:t>objectives</w:t>
      </w:r>
      <w:r>
        <w:rPr>
          <w:rStyle w:val="ReportTemplate"/>
        </w:rPr>
        <w:t xml:space="preserve"> within </w:t>
      </w:r>
      <w:r w:rsidRPr="00011CD7">
        <w:rPr>
          <w:rStyle w:val="ReportTemplate"/>
          <w:b/>
          <w:bCs/>
        </w:rPr>
        <w:t>Fit for the Future</w:t>
      </w:r>
      <w:r>
        <w:rPr>
          <w:rStyle w:val="ReportTemplate"/>
        </w:rPr>
        <w:t xml:space="preserve">. The consultation has provided the three organisations with useful insights into the </w:t>
      </w:r>
      <w:r w:rsidR="002C7178">
        <w:rPr>
          <w:rStyle w:val="ReportTemplate"/>
        </w:rPr>
        <w:t xml:space="preserve">further development </w:t>
      </w:r>
      <w:r>
        <w:rPr>
          <w:rStyle w:val="ReportTemplate"/>
        </w:rPr>
        <w:t xml:space="preserve">of Fit for the Future </w:t>
      </w:r>
      <w:r w:rsidR="002C7178">
        <w:rPr>
          <w:rStyle w:val="ReportTemplate"/>
        </w:rPr>
        <w:t>and</w:t>
      </w:r>
      <w:r>
        <w:rPr>
          <w:rStyle w:val="ReportTemplate"/>
        </w:rPr>
        <w:t xml:space="preserve"> inform</w:t>
      </w:r>
      <w:r w:rsidR="002C7178">
        <w:rPr>
          <w:rStyle w:val="ReportTemplate"/>
        </w:rPr>
        <w:t>ing</w:t>
      </w:r>
      <w:r>
        <w:rPr>
          <w:rStyle w:val="ReportTemplate"/>
        </w:rPr>
        <w:t xml:space="preserve"> our next steps. We are particularly keen to ensure that there is wider engagement on the development of the next iteration of Fit for the Future and</w:t>
      </w:r>
      <w:r w:rsidR="002C7178">
        <w:rPr>
          <w:rStyle w:val="ReportTemplate"/>
        </w:rPr>
        <w:t xml:space="preserve"> we are aiming to </w:t>
      </w:r>
      <w:r>
        <w:rPr>
          <w:rStyle w:val="ReportTemplate"/>
        </w:rPr>
        <w:t>produc</w:t>
      </w:r>
      <w:r w:rsidR="002C7178">
        <w:rPr>
          <w:rStyle w:val="ReportTemplate"/>
        </w:rPr>
        <w:t xml:space="preserve">e </w:t>
      </w:r>
      <w:r>
        <w:rPr>
          <w:rStyle w:val="ReportTemplate"/>
        </w:rPr>
        <w:t>a report on the consultation exercise and an engagement plan by the end of July 2021.</w:t>
      </w:r>
    </w:p>
    <w:bookmarkEnd w:id="1"/>
    <w:p w14:paraId="62BD13B4" w14:textId="3E398386" w:rsidR="00920EA6" w:rsidRPr="00EB18A0" w:rsidRDefault="00920EA6" w:rsidP="00920EA6">
      <w:pPr>
        <w:rPr>
          <w:rStyle w:val="ReportTemplate"/>
          <w:b/>
          <w:bCs/>
        </w:rPr>
      </w:pPr>
      <w:r w:rsidRPr="00EB18A0">
        <w:rPr>
          <w:rStyle w:val="ReportTemplate"/>
          <w:b/>
          <w:bCs/>
        </w:rPr>
        <w:t xml:space="preserve">Professionalism   </w:t>
      </w:r>
    </w:p>
    <w:p w14:paraId="47D48045" w14:textId="33C1E733" w:rsidR="00214EF6" w:rsidRPr="00D94F22" w:rsidRDefault="00214EF6" w:rsidP="00214EF6">
      <w:pPr>
        <w:pStyle w:val="ListParagraph"/>
        <w:rPr>
          <w:rStyle w:val="ReportTemplate"/>
        </w:rPr>
      </w:pPr>
      <w:r w:rsidRPr="00D94F22">
        <w:rPr>
          <w:rStyle w:val="ReportTemplate"/>
        </w:rPr>
        <w:t xml:space="preserve">The </w:t>
      </w:r>
      <w:hyperlink r:id="rId12" w:history="1">
        <w:r w:rsidRPr="00EE5A5D">
          <w:rPr>
            <w:rStyle w:val="Hyperlink"/>
          </w:rPr>
          <w:t>LGA lobbied on behalf of councils</w:t>
        </w:r>
        <w:r w:rsidR="00F73B42">
          <w:rPr>
            <w:rStyle w:val="Hyperlink"/>
          </w:rPr>
          <w:t xml:space="preserve"> and fire and rescue authorities</w:t>
        </w:r>
        <w:r w:rsidRPr="00EE5A5D">
          <w:rPr>
            <w:rStyle w:val="Hyperlink"/>
          </w:rPr>
          <w:t xml:space="preserve"> on the Fire Safety Bill</w:t>
        </w:r>
      </w:hyperlink>
      <w:r w:rsidRPr="00D94F22">
        <w:rPr>
          <w:rStyle w:val="ReportTemplate"/>
        </w:rPr>
        <w:t>, successfully ensuring that the Bill’s commencement will be accompanied by guidance designed to minimise the problems arising from a shortage of fire risk assessors and working with the NFCC and the Home Office to design the guidance. It is impossible to say whether the guidance will completely overcome this issue as the number of buildings affected and</w:t>
      </w:r>
      <w:r>
        <w:rPr>
          <w:rStyle w:val="ReportTemplate"/>
        </w:rPr>
        <w:t xml:space="preserve"> </w:t>
      </w:r>
      <w:r w:rsidRPr="00D94F22">
        <w:rPr>
          <w:rStyle w:val="ReportTemplate"/>
        </w:rPr>
        <w:t>the number of assessors available are unknown.</w:t>
      </w:r>
    </w:p>
    <w:p w14:paraId="3E49BFBE" w14:textId="77777777" w:rsidR="00214EF6" w:rsidRPr="00D94F22" w:rsidRDefault="00214EF6" w:rsidP="00214EF6">
      <w:pPr>
        <w:pStyle w:val="ListParagraph"/>
        <w:numPr>
          <w:ilvl w:val="0"/>
          <w:numId w:val="0"/>
        </w:numPr>
        <w:ind w:left="360"/>
        <w:rPr>
          <w:rStyle w:val="ReportTemplate"/>
        </w:rPr>
      </w:pPr>
    </w:p>
    <w:p w14:paraId="2E4DAC59" w14:textId="77777777" w:rsidR="00214EF6" w:rsidRPr="00D94F22" w:rsidRDefault="00214EF6" w:rsidP="00214EF6">
      <w:pPr>
        <w:pStyle w:val="ListParagraph"/>
        <w:rPr>
          <w:rStyle w:val="ReportTemplate"/>
        </w:rPr>
      </w:pPr>
      <w:r w:rsidRPr="00D94F22">
        <w:rPr>
          <w:rStyle w:val="ReportTemplate"/>
        </w:rPr>
        <w:t xml:space="preserve">The LGA </w:t>
      </w:r>
      <w:hyperlink r:id="rId13" w:history="1">
        <w:r w:rsidRPr="00C47EC2">
          <w:rPr>
            <w:rStyle w:val="Hyperlink"/>
          </w:rPr>
          <w:t>responded to the Fire Safety Consultation</w:t>
        </w:r>
      </w:hyperlink>
      <w:r w:rsidRPr="00D94F22">
        <w:rPr>
          <w:rStyle w:val="ReportTemplate"/>
        </w:rPr>
        <w:t xml:space="preserve"> addressing the recommendations of the Grenfell Tower Inquiry’s first phase.</w:t>
      </w:r>
    </w:p>
    <w:p w14:paraId="74D9A161" w14:textId="77777777" w:rsidR="00214EF6" w:rsidRPr="00D94F22" w:rsidRDefault="00214EF6" w:rsidP="00214EF6">
      <w:pPr>
        <w:pStyle w:val="ListParagraph"/>
        <w:numPr>
          <w:ilvl w:val="0"/>
          <w:numId w:val="0"/>
        </w:numPr>
        <w:ind w:left="360"/>
        <w:rPr>
          <w:rStyle w:val="ReportTemplate"/>
        </w:rPr>
      </w:pPr>
    </w:p>
    <w:p w14:paraId="5C10F847" w14:textId="0D6EFDCC" w:rsidR="00214EF6" w:rsidRPr="00D94F22" w:rsidRDefault="00214EF6" w:rsidP="00214EF6">
      <w:pPr>
        <w:pStyle w:val="ListParagraph"/>
        <w:rPr>
          <w:rStyle w:val="ReportTemplate"/>
        </w:rPr>
      </w:pPr>
      <w:r w:rsidRPr="00D94F22">
        <w:rPr>
          <w:rStyle w:val="ReportTemplate"/>
        </w:rPr>
        <w:t xml:space="preserve">The LGA submitted </w:t>
      </w:r>
      <w:hyperlink r:id="rId14" w:history="1">
        <w:r w:rsidRPr="007A218C">
          <w:rPr>
            <w:rStyle w:val="Hyperlink"/>
          </w:rPr>
          <w:t>evidence</w:t>
        </w:r>
      </w:hyperlink>
      <w:r w:rsidRPr="00D94F22">
        <w:rPr>
          <w:rStyle w:val="ReportTemplate"/>
        </w:rPr>
        <w:t xml:space="preserve"> to the </w:t>
      </w:r>
      <w:r w:rsidR="00785A09">
        <w:rPr>
          <w:rStyle w:val="ReportTemplate"/>
        </w:rPr>
        <w:t xml:space="preserve">House of Common’s </w:t>
      </w:r>
      <w:r w:rsidRPr="00D94F22">
        <w:rPr>
          <w:rStyle w:val="ReportTemplate"/>
        </w:rPr>
        <w:t>H</w:t>
      </w:r>
      <w:r w:rsidR="00785A09">
        <w:rPr>
          <w:rStyle w:val="ReportTemplate"/>
        </w:rPr>
        <w:t xml:space="preserve">ousing </w:t>
      </w:r>
      <w:r w:rsidRPr="00D94F22">
        <w:rPr>
          <w:rStyle w:val="ReportTemplate"/>
        </w:rPr>
        <w:t>C</w:t>
      </w:r>
      <w:r w:rsidR="00785A09">
        <w:rPr>
          <w:rStyle w:val="ReportTemplate"/>
        </w:rPr>
        <w:t xml:space="preserve">ommunities and </w:t>
      </w:r>
      <w:r w:rsidRPr="00D94F22">
        <w:rPr>
          <w:rStyle w:val="ReportTemplate"/>
        </w:rPr>
        <w:t>L</w:t>
      </w:r>
      <w:r w:rsidR="00785A09">
        <w:rPr>
          <w:rStyle w:val="ReportTemplate"/>
        </w:rPr>
        <w:t xml:space="preserve">ocal </w:t>
      </w:r>
      <w:r w:rsidRPr="00D94F22">
        <w:rPr>
          <w:rStyle w:val="ReportTemplate"/>
        </w:rPr>
        <w:t>G</w:t>
      </w:r>
      <w:r w:rsidR="00785A09">
        <w:rPr>
          <w:rStyle w:val="ReportTemplate"/>
        </w:rPr>
        <w:t>overnment</w:t>
      </w:r>
      <w:r w:rsidRPr="00D94F22">
        <w:rPr>
          <w:rStyle w:val="ReportTemplate"/>
        </w:rPr>
        <w:t xml:space="preserve"> </w:t>
      </w:r>
      <w:r w:rsidR="00785A09">
        <w:rPr>
          <w:rStyle w:val="ReportTemplate"/>
        </w:rPr>
        <w:t xml:space="preserve">(HCLG) </w:t>
      </w:r>
      <w:r w:rsidRPr="00D94F22">
        <w:rPr>
          <w:rStyle w:val="ReportTemplate"/>
        </w:rPr>
        <w:t>select committee’s pre-legislative scrutiny of the Building Safety Bill</w:t>
      </w:r>
      <w:r>
        <w:rPr>
          <w:rStyle w:val="ReportTemplate"/>
        </w:rPr>
        <w:t xml:space="preserve"> and Lord Porter gave </w:t>
      </w:r>
      <w:hyperlink r:id="rId15" w:anchor="Panel2" w:history="1">
        <w:r w:rsidRPr="00FF72B2">
          <w:rPr>
            <w:rStyle w:val="Hyperlink"/>
          </w:rPr>
          <w:t>oral evidence</w:t>
        </w:r>
      </w:hyperlink>
      <w:r w:rsidRPr="00D94F22">
        <w:rPr>
          <w:rStyle w:val="ReportTemplate"/>
        </w:rPr>
        <w:t xml:space="preserve">. Officer continued to liaise with </w:t>
      </w:r>
      <w:r w:rsidR="00785A09">
        <w:rPr>
          <w:rStyle w:val="ReportTemplate"/>
        </w:rPr>
        <w:t xml:space="preserve">the </w:t>
      </w:r>
      <w:r w:rsidRPr="00D94F22">
        <w:rPr>
          <w:rStyle w:val="ReportTemplate"/>
        </w:rPr>
        <w:t>M</w:t>
      </w:r>
      <w:r w:rsidR="00785A09">
        <w:rPr>
          <w:rStyle w:val="ReportTemplate"/>
        </w:rPr>
        <w:t xml:space="preserve">inistry of </w:t>
      </w:r>
      <w:r w:rsidRPr="00D94F22">
        <w:rPr>
          <w:rStyle w:val="ReportTemplate"/>
        </w:rPr>
        <w:t>H</w:t>
      </w:r>
      <w:r w:rsidR="00785A09">
        <w:rPr>
          <w:rStyle w:val="ReportTemplate"/>
        </w:rPr>
        <w:t xml:space="preserve">ousing, </w:t>
      </w:r>
      <w:r w:rsidRPr="00D94F22">
        <w:rPr>
          <w:rStyle w:val="ReportTemplate"/>
        </w:rPr>
        <w:t>C</w:t>
      </w:r>
      <w:r w:rsidR="00785A09">
        <w:rPr>
          <w:rStyle w:val="ReportTemplate"/>
        </w:rPr>
        <w:t xml:space="preserve">ommunities and </w:t>
      </w:r>
      <w:r w:rsidRPr="00D94F22">
        <w:rPr>
          <w:rStyle w:val="ReportTemplate"/>
        </w:rPr>
        <w:t>L</w:t>
      </w:r>
      <w:r w:rsidR="00785A09">
        <w:rPr>
          <w:rStyle w:val="ReportTemplate"/>
        </w:rPr>
        <w:t xml:space="preserve">ocal </w:t>
      </w:r>
      <w:r w:rsidRPr="00D94F22">
        <w:rPr>
          <w:rStyle w:val="ReportTemplate"/>
        </w:rPr>
        <w:t>G</w:t>
      </w:r>
      <w:r w:rsidR="00785A09">
        <w:rPr>
          <w:rStyle w:val="ReportTemplate"/>
        </w:rPr>
        <w:t>overnment</w:t>
      </w:r>
      <w:r w:rsidRPr="00D94F22">
        <w:rPr>
          <w:rStyle w:val="ReportTemplate"/>
        </w:rPr>
        <w:t xml:space="preserve"> </w:t>
      </w:r>
      <w:r w:rsidR="0092784E">
        <w:rPr>
          <w:rStyle w:val="ReportTemplate"/>
        </w:rPr>
        <w:t xml:space="preserve">(MHCLG) </w:t>
      </w:r>
      <w:r w:rsidRPr="00D94F22">
        <w:rPr>
          <w:rStyle w:val="ReportTemplate"/>
        </w:rPr>
        <w:t xml:space="preserve">and the </w:t>
      </w:r>
      <w:r w:rsidR="00785A09">
        <w:rPr>
          <w:rStyle w:val="ReportTemplate"/>
        </w:rPr>
        <w:t xml:space="preserve">Health and </w:t>
      </w:r>
      <w:r w:rsidRPr="00D94F22">
        <w:rPr>
          <w:rStyle w:val="ReportTemplate"/>
        </w:rPr>
        <w:t>S</w:t>
      </w:r>
      <w:r w:rsidR="00785A09">
        <w:rPr>
          <w:rStyle w:val="ReportTemplate"/>
        </w:rPr>
        <w:t xml:space="preserve">afety </w:t>
      </w:r>
      <w:r w:rsidRPr="00D94F22">
        <w:rPr>
          <w:rStyle w:val="ReportTemplate"/>
        </w:rPr>
        <w:t>E</w:t>
      </w:r>
      <w:r w:rsidR="00785A09">
        <w:rPr>
          <w:rStyle w:val="ReportTemplate"/>
        </w:rPr>
        <w:t>xecutive</w:t>
      </w:r>
      <w:r w:rsidRPr="00D94F22">
        <w:rPr>
          <w:rStyle w:val="ReportTemplate"/>
        </w:rPr>
        <w:t xml:space="preserve"> </w:t>
      </w:r>
      <w:r w:rsidR="00785A09">
        <w:rPr>
          <w:rStyle w:val="ReportTemplate"/>
        </w:rPr>
        <w:t xml:space="preserve">(HSE) </w:t>
      </w:r>
      <w:r w:rsidRPr="00D94F22">
        <w:rPr>
          <w:rStyle w:val="ReportTemplate"/>
        </w:rPr>
        <w:t xml:space="preserve">over the development of the new building safety regime, </w:t>
      </w:r>
      <w:proofErr w:type="gramStart"/>
      <w:r w:rsidRPr="00D94F22">
        <w:rPr>
          <w:rStyle w:val="ReportTemplate"/>
        </w:rPr>
        <w:t>in particular through</w:t>
      </w:r>
      <w:proofErr w:type="gramEnd"/>
      <w:r w:rsidRPr="00D94F22">
        <w:rPr>
          <w:rStyle w:val="ReportTemplate"/>
        </w:rPr>
        <w:t xml:space="preserve"> membership of the Joint Regulators’ Group</w:t>
      </w:r>
      <w:r>
        <w:rPr>
          <w:rStyle w:val="ReportTemplate"/>
        </w:rPr>
        <w:t>.</w:t>
      </w:r>
    </w:p>
    <w:p w14:paraId="1211A751" w14:textId="77777777" w:rsidR="00214EF6" w:rsidRPr="00D94F22" w:rsidRDefault="00214EF6" w:rsidP="00214EF6">
      <w:pPr>
        <w:pStyle w:val="ListParagraph"/>
        <w:numPr>
          <w:ilvl w:val="0"/>
          <w:numId w:val="0"/>
        </w:numPr>
        <w:ind w:left="360"/>
        <w:rPr>
          <w:rStyle w:val="ReportTemplate"/>
        </w:rPr>
      </w:pPr>
    </w:p>
    <w:p w14:paraId="4A4C9B01" w14:textId="77777777" w:rsidR="00214EF6" w:rsidRPr="00944784" w:rsidRDefault="00214EF6" w:rsidP="00214EF6">
      <w:pPr>
        <w:pStyle w:val="ListParagraph"/>
        <w:rPr>
          <w:rStyle w:val="ReportTemplate"/>
        </w:rPr>
      </w:pPr>
      <w:r>
        <w:rPr>
          <w:rStyle w:val="ReportTemplate"/>
        </w:rPr>
        <w:t xml:space="preserve">Lord Porter also gave </w:t>
      </w:r>
      <w:hyperlink r:id="rId16" w:anchor="Panel2" w:history="1">
        <w:r w:rsidRPr="00FD515E">
          <w:rPr>
            <w:rStyle w:val="Hyperlink"/>
          </w:rPr>
          <w:t>oral evidence</w:t>
        </w:r>
      </w:hyperlink>
      <w:r>
        <w:rPr>
          <w:rStyle w:val="ReportTemplate"/>
        </w:rPr>
        <w:t xml:space="preserve"> </w:t>
      </w:r>
      <w:r w:rsidRPr="00944784">
        <w:rPr>
          <w:rStyle w:val="ReportTemplate"/>
        </w:rPr>
        <w:t xml:space="preserve">to the </w:t>
      </w:r>
      <w:hyperlink r:id="rId17" w:history="1">
        <w:r w:rsidRPr="004F454F">
          <w:rPr>
            <w:rStyle w:val="Hyperlink"/>
          </w:rPr>
          <w:t>HCLG select committee inquiry inquiries into remediation of flammable cladding</w:t>
        </w:r>
      </w:hyperlink>
      <w:r>
        <w:rPr>
          <w:rStyle w:val="ReportTemplate"/>
        </w:rPr>
        <w:t xml:space="preserve"> </w:t>
      </w:r>
      <w:r w:rsidRPr="00944784">
        <w:rPr>
          <w:rStyle w:val="ReportTemplate"/>
        </w:rPr>
        <w:t xml:space="preserve"> and the </w:t>
      </w:r>
      <w:r>
        <w:rPr>
          <w:rStyle w:val="ReportTemplate"/>
        </w:rPr>
        <w:t xml:space="preserve">LGA gave </w:t>
      </w:r>
      <w:hyperlink r:id="rId18" w:history="1">
        <w:r w:rsidRPr="00A279EC">
          <w:rPr>
            <w:rStyle w:val="Hyperlink"/>
          </w:rPr>
          <w:t>written evidence</w:t>
        </w:r>
      </w:hyperlink>
      <w:r>
        <w:rPr>
          <w:rStyle w:val="ReportTemplate"/>
        </w:rPr>
        <w:t xml:space="preserve"> to</w:t>
      </w:r>
      <w:r w:rsidRPr="00944784">
        <w:rPr>
          <w:rStyle w:val="ReportTemplate"/>
        </w:rPr>
        <w:t xml:space="preserve"> </w:t>
      </w:r>
      <w:r>
        <w:rPr>
          <w:rStyle w:val="ReportTemplate"/>
        </w:rPr>
        <w:t>the</w:t>
      </w:r>
      <w:r w:rsidRPr="00944784">
        <w:rPr>
          <w:rStyle w:val="ReportTemplate"/>
        </w:rPr>
        <w:t xml:space="preserve"> </w:t>
      </w:r>
      <w:hyperlink r:id="rId19" w:history="1">
        <w:r w:rsidRPr="0060675F">
          <w:rPr>
            <w:rStyle w:val="Hyperlink"/>
          </w:rPr>
          <w:t>PAC inquiry into the same subject</w:t>
        </w:r>
      </w:hyperlink>
      <w:r>
        <w:rPr>
          <w:rStyle w:val="ReportTemplate"/>
        </w:rPr>
        <w:t>.</w:t>
      </w:r>
    </w:p>
    <w:p w14:paraId="77E34143" w14:textId="77777777" w:rsidR="00214EF6" w:rsidRPr="00944784" w:rsidRDefault="00214EF6" w:rsidP="00214EF6">
      <w:pPr>
        <w:pStyle w:val="ListParagraph"/>
        <w:numPr>
          <w:ilvl w:val="0"/>
          <w:numId w:val="0"/>
        </w:numPr>
        <w:ind w:left="360"/>
        <w:rPr>
          <w:rStyle w:val="ReportTemplate"/>
        </w:rPr>
      </w:pPr>
    </w:p>
    <w:p w14:paraId="644BA79D" w14:textId="76F277B4" w:rsidR="00214EF6" w:rsidRDefault="00214EF6" w:rsidP="00214EF6">
      <w:pPr>
        <w:pStyle w:val="ListParagraph"/>
        <w:rPr>
          <w:rStyle w:val="ReportTemplate"/>
        </w:rPr>
      </w:pPr>
      <w:r w:rsidRPr="00944784">
        <w:rPr>
          <w:rStyle w:val="ReportTemplate"/>
        </w:rPr>
        <w:t xml:space="preserve">We published a guide for counsellors in supporting residents of buildings with dangerous cladding and a </w:t>
      </w:r>
      <w:hyperlink r:id="rId20" w:history="1">
        <w:r w:rsidRPr="00982F66">
          <w:rPr>
            <w:rStyle w:val="Hyperlink"/>
          </w:rPr>
          <w:t>position statement on leaseholder costs</w:t>
        </w:r>
      </w:hyperlink>
      <w:r w:rsidRPr="00944784">
        <w:rPr>
          <w:rStyle w:val="ReportTemplate"/>
        </w:rPr>
        <w:t>.</w:t>
      </w:r>
      <w:r w:rsidR="00F73B42">
        <w:rPr>
          <w:rStyle w:val="ReportTemplate"/>
        </w:rPr>
        <w:t xml:space="preserve"> </w:t>
      </w:r>
    </w:p>
    <w:p w14:paraId="17B3F324" w14:textId="77777777" w:rsidR="00F73B42" w:rsidRDefault="00F73B42" w:rsidP="00DF5210">
      <w:pPr>
        <w:pStyle w:val="ListParagraph"/>
        <w:numPr>
          <w:ilvl w:val="0"/>
          <w:numId w:val="0"/>
        </w:numPr>
        <w:ind w:left="360"/>
        <w:rPr>
          <w:rStyle w:val="ReportTemplate"/>
        </w:rPr>
      </w:pPr>
    </w:p>
    <w:p w14:paraId="4EE73A49" w14:textId="2A944373" w:rsidR="00F73B42" w:rsidRPr="00944784" w:rsidRDefault="00F73B42" w:rsidP="00214EF6">
      <w:pPr>
        <w:pStyle w:val="ListParagraph"/>
        <w:rPr>
          <w:rStyle w:val="ReportTemplate"/>
        </w:rPr>
      </w:pPr>
      <w:r>
        <w:rPr>
          <w:rStyle w:val="ReportTemplate"/>
        </w:rPr>
        <w:t xml:space="preserve">We had two dedicated sessions on </w:t>
      </w:r>
      <w:r w:rsidR="00DF5210">
        <w:rPr>
          <w:rStyle w:val="ReportTemplate"/>
        </w:rPr>
        <w:t>building safety at the LGA’s Fire Conference in March and we will have another session on building safety at the LGA’s Annual Conference on 7 July. Lord Greenhalgh will be speaking, alongside Peter Baker from HSE and Dame Judith Hackitt.</w:t>
      </w:r>
    </w:p>
    <w:p w14:paraId="456A310A" w14:textId="77777777" w:rsidR="00214EF6" w:rsidRDefault="00214EF6" w:rsidP="00214EF6">
      <w:pPr>
        <w:pStyle w:val="ListParagraph"/>
        <w:numPr>
          <w:ilvl w:val="0"/>
          <w:numId w:val="0"/>
        </w:numPr>
        <w:ind w:left="360"/>
        <w:rPr>
          <w:rStyle w:val="ReportTemplate"/>
        </w:rPr>
      </w:pPr>
    </w:p>
    <w:p w14:paraId="15E821E7" w14:textId="24EA6EF8" w:rsidR="00214EF6" w:rsidRPr="00944784" w:rsidRDefault="00214EF6" w:rsidP="00214EF6">
      <w:pPr>
        <w:pStyle w:val="ListParagraph"/>
        <w:rPr>
          <w:rStyle w:val="ReportTemplate"/>
        </w:rPr>
      </w:pPr>
      <w:r w:rsidRPr="00944784">
        <w:rPr>
          <w:rStyle w:val="ReportTemplate"/>
        </w:rPr>
        <w:lastRenderedPageBreak/>
        <w:t xml:space="preserve">The LGA has continued to work with NFCC and MHCLG on the remediation of buildings with dangerous cladding, </w:t>
      </w:r>
      <w:proofErr w:type="gramStart"/>
      <w:r w:rsidRPr="00944784">
        <w:rPr>
          <w:rStyle w:val="ReportTemplate"/>
        </w:rPr>
        <w:t>in particular through</w:t>
      </w:r>
      <w:proofErr w:type="gramEnd"/>
      <w:r w:rsidRPr="00944784">
        <w:rPr>
          <w:rStyle w:val="ReportTemplate"/>
        </w:rPr>
        <w:t xml:space="preserve"> its membership of the Fire </w:t>
      </w:r>
      <w:r w:rsidR="0092784E">
        <w:rPr>
          <w:rStyle w:val="ReportTemplate"/>
        </w:rPr>
        <w:t>P</w:t>
      </w:r>
      <w:r w:rsidRPr="00944784">
        <w:rPr>
          <w:rStyle w:val="ReportTemplate"/>
        </w:rPr>
        <w:t>rotection Board and through hosting the Joint Inspection Team.</w:t>
      </w:r>
    </w:p>
    <w:p w14:paraId="2686AD94" w14:textId="77777777" w:rsidR="000C4D72" w:rsidRDefault="000C4D72" w:rsidP="000C4D72">
      <w:pPr>
        <w:pStyle w:val="ListParagraph"/>
        <w:numPr>
          <w:ilvl w:val="0"/>
          <w:numId w:val="0"/>
        </w:numPr>
        <w:ind w:left="360"/>
        <w:rPr>
          <w:rStyle w:val="ReportTemplate"/>
        </w:rPr>
      </w:pPr>
    </w:p>
    <w:p w14:paraId="0EC41DDA" w14:textId="58A757BB" w:rsidR="000C4D72" w:rsidRDefault="000C4D72" w:rsidP="007440D2">
      <w:pPr>
        <w:pStyle w:val="ListParagraph"/>
        <w:rPr>
          <w:rStyle w:val="ReportTemplate"/>
        </w:rPr>
      </w:pPr>
      <w:r>
        <w:rPr>
          <w:rStyle w:val="ReportTemplate"/>
        </w:rPr>
        <w:t xml:space="preserve">The LGA </w:t>
      </w:r>
      <w:r w:rsidR="00DF5210">
        <w:rPr>
          <w:rStyle w:val="ReportTemplate"/>
        </w:rPr>
        <w:t>is a part of</w:t>
      </w:r>
      <w:r>
        <w:rPr>
          <w:rStyle w:val="ReportTemplate"/>
        </w:rPr>
        <w:t xml:space="preserve"> the </w:t>
      </w:r>
      <w:r w:rsidR="00E5511E">
        <w:rPr>
          <w:rStyle w:val="ReportTemplate"/>
        </w:rPr>
        <w:t>Fire Standards Board</w:t>
      </w:r>
      <w:r w:rsidR="00DF5210">
        <w:rPr>
          <w:rStyle w:val="ReportTemplate"/>
        </w:rPr>
        <w:t>, working with the other members to</w:t>
      </w:r>
      <w:r>
        <w:rPr>
          <w:rStyle w:val="ReportTemplate"/>
        </w:rPr>
        <w:t xml:space="preserve"> produc</w:t>
      </w:r>
      <w:r w:rsidR="00DF5210">
        <w:rPr>
          <w:rStyle w:val="ReportTemplate"/>
        </w:rPr>
        <w:t>e</w:t>
      </w:r>
      <w:r>
        <w:rPr>
          <w:rStyle w:val="ReportTemplate"/>
        </w:rPr>
        <w:t xml:space="preserve"> standards for the fire and rescue sector. Standards developed over the year include:</w:t>
      </w:r>
      <w:r>
        <w:rPr>
          <w:rStyle w:val="ReportTemplate"/>
        </w:rPr>
        <w:tab/>
      </w:r>
    </w:p>
    <w:p w14:paraId="14B9E799" w14:textId="77777777" w:rsidR="000C4D72" w:rsidRDefault="000C4D72" w:rsidP="000C4D72">
      <w:pPr>
        <w:pStyle w:val="ListParagraph"/>
        <w:numPr>
          <w:ilvl w:val="0"/>
          <w:numId w:val="0"/>
        </w:numPr>
        <w:ind w:left="360"/>
        <w:rPr>
          <w:rStyle w:val="ReportTemplate"/>
        </w:rPr>
      </w:pPr>
    </w:p>
    <w:p w14:paraId="16484145" w14:textId="77777777" w:rsidR="000C4D72" w:rsidRDefault="000C4D72" w:rsidP="00666DDA">
      <w:pPr>
        <w:pStyle w:val="ListParagraph"/>
        <w:numPr>
          <w:ilvl w:val="1"/>
          <w:numId w:val="1"/>
        </w:numPr>
        <w:ind w:left="993" w:hanging="633"/>
        <w:rPr>
          <w:rStyle w:val="ReportTemplate"/>
        </w:rPr>
      </w:pPr>
      <w:r>
        <w:rPr>
          <w:rStyle w:val="ReportTemplate"/>
        </w:rPr>
        <w:t>Code of Ethics</w:t>
      </w:r>
    </w:p>
    <w:p w14:paraId="7984C056" w14:textId="77777777" w:rsidR="000C4D72" w:rsidRDefault="000C4D72" w:rsidP="00666DDA">
      <w:pPr>
        <w:pStyle w:val="ListParagraph"/>
        <w:numPr>
          <w:ilvl w:val="1"/>
          <w:numId w:val="1"/>
        </w:numPr>
        <w:ind w:left="993" w:hanging="633"/>
        <w:rPr>
          <w:rStyle w:val="ReportTemplate"/>
        </w:rPr>
      </w:pPr>
      <w:r>
        <w:rPr>
          <w:rStyle w:val="ReportTemplate"/>
        </w:rPr>
        <w:t>Community risk management planning</w:t>
      </w:r>
    </w:p>
    <w:p w14:paraId="5251A503" w14:textId="77777777" w:rsidR="000C4D72" w:rsidRDefault="000C4D72" w:rsidP="00666DDA">
      <w:pPr>
        <w:pStyle w:val="ListParagraph"/>
        <w:numPr>
          <w:ilvl w:val="1"/>
          <w:numId w:val="1"/>
        </w:numPr>
        <w:ind w:left="993" w:hanging="633"/>
        <w:rPr>
          <w:rStyle w:val="ReportTemplate"/>
        </w:rPr>
      </w:pPr>
      <w:r>
        <w:rPr>
          <w:rStyle w:val="ReportTemplate"/>
        </w:rPr>
        <w:t>Emergency response driving</w:t>
      </w:r>
    </w:p>
    <w:p w14:paraId="70DA3E32" w14:textId="7457236C" w:rsidR="000C4D72" w:rsidRDefault="000C4D72" w:rsidP="00666DDA">
      <w:pPr>
        <w:pStyle w:val="ListParagraph"/>
        <w:numPr>
          <w:ilvl w:val="1"/>
          <w:numId w:val="1"/>
        </w:numPr>
        <w:ind w:left="993" w:hanging="633"/>
        <w:rPr>
          <w:rStyle w:val="ReportTemplate"/>
        </w:rPr>
      </w:pPr>
      <w:r>
        <w:rPr>
          <w:rStyle w:val="ReportTemplate"/>
        </w:rPr>
        <w:t>Operational competence</w:t>
      </w:r>
    </w:p>
    <w:p w14:paraId="74BDFB6F" w14:textId="77777777" w:rsidR="000C4D72" w:rsidRDefault="000C4D72" w:rsidP="00666DDA">
      <w:pPr>
        <w:pStyle w:val="ListParagraph"/>
        <w:numPr>
          <w:ilvl w:val="1"/>
          <w:numId w:val="1"/>
        </w:numPr>
        <w:ind w:left="993" w:hanging="633"/>
        <w:rPr>
          <w:rStyle w:val="ReportTemplate"/>
        </w:rPr>
      </w:pPr>
      <w:r>
        <w:rPr>
          <w:rStyle w:val="ReportTemplate"/>
        </w:rPr>
        <w:t xml:space="preserve">Operational learning </w:t>
      </w:r>
    </w:p>
    <w:p w14:paraId="6E3C11A7" w14:textId="7672C43D" w:rsidR="00F25009" w:rsidRDefault="000C4D72" w:rsidP="00666DDA">
      <w:pPr>
        <w:pStyle w:val="ListParagraph"/>
        <w:numPr>
          <w:ilvl w:val="1"/>
          <w:numId w:val="1"/>
        </w:numPr>
        <w:ind w:left="993" w:hanging="633"/>
        <w:rPr>
          <w:rStyle w:val="ReportTemplate"/>
        </w:rPr>
      </w:pPr>
      <w:r>
        <w:rPr>
          <w:rStyle w:val="ReportTemplate"/>
        </w:rPr>
        <w:t>Operational preparedness.</w:t>
      </w:r>
      <w:r w:rsidR="00E5511E">
        <w:rPr>
          <w:rStyle w:val="ReportTemplate"/>
        </w:rPr>
        <w:t xml:space="preserve"> </w:t>
      </w:r>
    </w:p>
    <w:p w14:paraId="18BBFB1D" w14:textId="77777777" w:rsidR="00DF5210" w:rsidRDefault="00DF5210" w:rsidP="00DF5210">
      <w:pPr>
        <w:pStyle w:val="ListParagraph"/>
        <w:numPr>
          <w:ilvl w:val="0"/>
          <w:numId w:val="0"/>
        </w:numPr>
        <w:ind w:left="360"/>
        <w:rPr>
          <w:rStyle w:val="ReportTemplate"/>
        </w:rPr>
      </w:pPr>
    </w:p>
    <w:p w14:paraId="33227E59" w14:textId="26DD741B" w:rsidR="000C4D72" w:rsidRDefault="000C4D72" w:rsidP="007440D2">
      <w:pPr>
        <w:pStyle w:val="ListParagraph"/>
        <w:rPr>
          <w:rStyle w:val="ReportTemplate"/>
        </w:rPr>
      </w:pPr>
      <w:r>
        <w:rPr>
          <w:rStyle w:val="ReportTemplate"/>
        </w:rPr>
        <w:t>We have also contributed to the development of the prevention and protection standards.</w:t>
      </w:r>
    </w:p>
    <w:p w14:paraId="608A2DCA" w14:textId="77777777" w:rsidR="000C4D72" w:rsidRDefault="000C4D72" w:rsidP="000C4D72">
      <w:pPr>
        <w:pStyle w:val="ListParagraph"/>
        <w:numPr>
          <w:ilvl w:val="0"/>
          <w:numId w:val="0"/>
        </w:numPr>
        <w:ind w:left="360"/>
        <w:rPr>
          <w:rStyle w:val="ReportTemplate"/>
        </w:rPr>
      </w:pPr>
    </w:p>
    <w:p w14:paraId="6ABEB4C7" w14:textId="079B9DDC" w:rsidR="000C4D72" w:rsidRDefault="000C4D72" w:rsidP="007440D2">
      <w:pPr>
        <w:pStyle w:val="ListParagraph"/>
        <w:rPr>
          <w:rStyle w:val="ReportTemplate"/>
        </w:rPr>
      </w:pPr>
      <w:r>
        <w:rPr>
          <w:rStyle w:val="ReportTemplate"/>
        </w:rPr>
        <w:t xml:space="preserve">We have continued to represent Fire and Rescue Authorities on </w:t>
      </w:r>
      <w:r w:rsidR="00E5511E">
        <w:rPr>
          <w:rStyle w:val="ReportTemplate"/>
        </w:rPr>
        <w:t>HMICFRS</w:t>
      </w:r>
      <w:r>
        <w:rPr>
          <w:rStyle w:val="ReportTemplate"/>
        </w:rPr>
        <w:t>’s</w:t>
      </w:r>
      <w:r w:rsidR="00E5511E">
        <w:rPr>
          <w:rStyle w:val="ReportTemplate"/>
        </w:rPr>
        <w:t xml:space="preserve"> External Reference Group</w:t>
      </w:r>
      <w:r>
        <w:rPr>
          <w:rStyle w:val="ReportTemplate"/>
        </w:rPr>
        <w:t xml:space="preserve"> for Fire inspections. This work has included providing feedback on the </w:t>
      </w:r>
      <w:proofErr w:type="spellStart"/>
      <w:r>
        <w:rPr>
          <w:rStyle w:val="ReportTemplate"/>
        </w:rPr>
        <w:t>Co</w:t>
      </w:r>
      <w:r w:rsidR="00DF5210">
        <w:rPr>
          <w:rStyle w:val="ReportTemplate"/>
        </w:rPr>
        <w:t>vid</w:t>
      </w:r>
      <w:proofErr w:type="spellEnd"/>
      <w:r>
        <w:rPr>
          <w:rStyle w:val="ReportTemplate"/>
        </w:rPr>
        <w:t xml:space="preserve"> inspection and the development of the second round of inspections. </w:t>
      </w:r>
      <w:r w:rsidR="009B3893">
        <w:rPr>
          <w:rStyle w:val="ReportTemplate"/>
        </w:rPr>
        <w:t>We held a session with Sir Tom Winsor at the LGA Fire Conference in March 2020, which was well attended</w:t>
      </w:r>
      <w:r w:rsidR="00DF5210">
        <w:rPr>
          <w:rStyle w:val="ReportTemplate"/>
        </w:rPr>
        <w:t xml:space="preserve"> and provided the opportunity for members to question the </w:t>
      </w:r>
      <w:r w:rsidR="0092784E">
        <w:rPr>
          <w:rStyle w:val="ReportTemplate"/>
        </w:rPr>
        <w:t>Chief Inspector</w:t>
      </w:r>
      <w:r w:rsidR="00F73B42">
        <w:rPr>
          <w:rStyle w:val="ReportTemplate"/>
        </w:rPr>
        <w:t>.</w:t>
      </w:r>
    </w:p>
    <w:p w14:paraId="3F8CC02D" w14:textId="27FE8846" w:rsidR="00E5511E" w:rsidRDefault="00E5511E" w:rsidP="000C4D72">
      <w:pPr>
        <w:pStyle w:val="ListParagraph"/>
        <w:numPr>
          <w:ilvl w:val="0"/>
          <w:numId w:val="0"/>
        </w:numPr>
        <w:ind w:left="360"/>
        <w:rPr>
          <w:rStyle w:val="ReportTemplate"/>
        </w:rPr>
      </w:pPr>
      <w:r>
        <w:rPr>
          <w:rStyle w:val="ReportTemplate"/>
        </w:rPr>
        <w:t xml:space="preserve"> </w:t>
      </w:r>
    </w:p>
    <w:p w14:paraId="711C86EA" w14:textId="3DBCF714" w:rsidR="00E5511E" w:rsidRDefault="000C4D72" w:rsidP="007440D2">
      <w:pPr>
        <w:pStyle w:val="ListParagraph"/>
        <w:rPr>
          <w:rStyle w:val="ReportTemplate"/>
        </w:rPr>
      </w:pPr>
      <w:r>
        <w:rPr>
          <w:rStyle w:val="ReportTemplate"/>
        </w:rPr>
        <w:t xml:space="preserve">Following our collaborative work on the Spending Review for 2020, Members agreed to continue to work with the NFCC to update the work for the next Spending Review taking place this year. We have also reconvened the Senior Sector Group with the NFCC and Home Office to discuss the approach of the sector in more depth. This work is currently underway. </w:t>
      </w:r>
    </w:p>
    <w:p w14:paraId="0D601164" w14:textId="77777777" w:rsidR="009B3893" w:rsidRDefault="009B3893" w:rsidP="009B3893">
      <w:pPr>
        <w:pStyle w:val="ListParagraph"/>
        <w:numPr>
          <w:ilvl w:val="0"/>
          <w:numId w:val="0"/>
        </w:numPr>
        <w:ind w:left="360"/>
        <w:rPr>
          <w:rStyle w:val="ReportTemplate"/>
        </w:rPr>
      </w:pPr>
    </w:p>
    <w:p w14:paraId="155F8AE4" w14:textId="49779876" w:rsidR="009B3893" w:rsidRDefault="009B3893" w:rsidP="007440D2">
      <w:pPr>
        <w:pStyle w:val="ListParagraph"/>
        <w:rPr>
          <w:rStyle w:val="ReportTemplate"/>
        </w:rPr>
      </w:pPr>
      <w:r>
        <w:rPr>
          <w:rStyle w:val="ReportTemplate"/>
        </w:rPr>
        <w:t>We have continued to provide input into the Emergency Services Mobile Communities Programme through the Fire Customer Group</w:t>
      </w:r>
      <w:r w:rsidR="00A65260">
        <w:rPr>
          <w:rStyle w:val="ReportTemplate"/>
        </w:rPr>
        <w:t>. We have established a working group for members on the ESMCP.</w:t>
      </w:r>
    </w:p>
    <w:p w14:paraId="7F69B06C" w14:textId="197E7479" w:rsidR="00D92E0F" w:rsidRPr="00EB18A0" w:rsidRDefault="00920EA6" w:rsidP="00D92E0F">
      <w:pPr>
        <w:ind w:left="0" w:firstLine="0"/>
        <w:rPr>
          <w:rStyle w:val="ReportTemplate"/>
          <w:b/>
          <w:bCs/>
        </w:rPr>
      </w:pPr>
      <w:r w:rsidRPr="00EB18A0">
        <w:rPr>
          <w:rStyle w:val="ReportTemplate"/>
          <w:b/>
          <w:bCs/>
        </w:rPr>
        <w:t>Governance</w:t>
      </w:r>
    </w:p>
    <w:p w14:paraId="56DE0757" w14:textId="11A26353" w:rsidR="00D92E0F" w:rsidRDefault="00920EA6" w:rsidP="007440D2">
      <w:pPr>
        <w:pStyle w:val="ListParagraph"/>
        <w:rPr>
          <w:rStyle w:val="ReportTemplate"/>
        </w:rPr>
      </w:pPr>
      <w:r>
        <w:rPr>
          <w:rStyle w:val="ReportTemplate"/>
        </w:rPr>
        <w:t>Governance has continued to be one o</w:t>
      </w:r>
      <w:r w:rsidR="00EB18A0">
        <w:rPr>
          <w:rStyle w:val="ReportTemplate"/>
        </w:rPr>
        <w:t>f</w:t>
      </w:r>
      <w:r>
        <w:rPr>
          <w:rStyle w:val="ReportTemplate"/>
        </w:rPr>
        <w:t xml:space="preserve"> the key issues for members as the year has progressed</w:t>
      </w:r>
      <w:r w:rsidR="00EB18A0">
        <w:rPr>
          <w:rStyle w:val="ReportTemplate"/>
        </w:rPr>
        <w:t>. The outcomes from Part 1 of the P</w:t>
      </w:r>
      <w:r w:rsidR="0092784E">
        <w:rPr>
          <w:rStyle w:val="ReportTemplate"/>
        </w:rPr>
        <w:t xml:space="preserve">olice and </w:t>
      </w:r>
      <w:r w:rsidR="00EB18A0">
        <w:rPr>
          <w:rStyle w:val="ReportTemplate"/>
        </w:rPr>
        <w:t>C</w:t>
      </w:r>
      <w:r w:rsidR="0092784E">
        <w:rPr>
          <w:rStyle w:val="ReportTemplate"/>
        </w:rPr>
        <w:t xml:space="preserve">rime </w:t>
      </w:r>
      <w:r w:rsidR="00EB18A0">
        <w:rPr>
          <w:rStyle w:val="ReportTemplate"/>
        </w:rPr>
        <w:t>C</w:t>
      </w:r>
      <w:r w:rsidR="0092784E">
        <w:rPr>
          <w:rStyle w:val="ReportTemplate"/>
        </w:rPr>
        <w:t>ommissioner</w:t>
      </w:r>
      <w:r w:rsidR="00EB18A0">
        <w:rPr>
          <w:rStyle w:val="ReportTemplate"/>
        </w:rPr>
        <w:t xml:space="preserve"> Review were published in March</w:t>
      </w:r>
      <w:r w:rsidR="00D32C3D">
        <w:rPr>
          <w:rStyle w:val="ReportTemplate"/>
        </w:rPr>
        <w:t>, which included the announcement of a fire reform white paper</w:t>
      </w:r>
      <w:r w:rsidR="00EB18A0">
        <w:rPr>
          <w:rStyle w:val="ReportTemplate"/>
        </w:rPr>
        <w:t xml:space="preserve">. </w:t>
      </w:r>
    </w:p>
    <w:p w14:paraId="0BF6E627" w14:textId="3A788139" w:rsidR="00EB18A0" w:rsidRDefault="00EB18A0" w:rsidP="00D32C3D">
      <w:pPr>
        <w:pStyle w:val="ListParagraph"/>
        <w:numPr>
          <w:ilvl w:val="0"/>
          <w:numId w:val="0"/>
        </w:numPr>
        <w:ind w:left="792"/>
        <w:rPr>
          <w:rStyle w:val="ReportTemplate"/>
        </w:rPr>
      </w:pPr>
    </w:p>
    <w:p w14:paraId="7C3C6EBE" w14:textId="6D5D9FF5" w:rsidR="002D5E31" w:rsidRDefault="00EB18A0" w:rsidP="002D5E31">
      <w:pPr>
        <w:pStyle w:val="ListParagraph"/>
        <w:rPr>
          <w:rStyle w:val="ReportTemplate"/>
        </w:rPr>
      </w:pPr>
      <w:r>
        <w:rPr>
          <w:rStyle w:val="ReportTemplate"/>
        </w:rPr>
        <w:t>Following the release of the</w:t>
      </w:r>
      <w:r w:rsidR="000C4D72">
        <w:rPr>
          <w:rStyle w:val="ReportTemplate"/>
        </w:rPr>
        <w:t xml:space="preserve"> outcomes of</w:t>
      </w:r>
      <w:r>
        <w:rPr>
          <w:rStyle w:val="ReportTemplate"/>
        </w:rPr>
        <w:t xml:space="preserve"> Part 1, the LGA held a special meeting of the Fire Commission with the Fire Minister in att</w:t>
      </w:r>
      <w:r w:rsidR="002D5E31">
        <w:rPr>
          <w:rStyle w:val="ReportTemplate"/>
        </w:rPr>
        <w:t>en</w:t>
      </w:r>
      <w:r>
        <w:rPr>
          <w:rStyle w:val="ReportTemplate"/>
        </w:rPr>
        <w:t>dance to discuss the proposals. Members outlined their concerns around the mandatory transfers of power</w:t>
      </w:r>
      <w:r w:rsidR="002D5E31">
        <w:rPr>
          <w:rStyle w:val="ReportTemplate"/>
        </w:rPr>
        <w:t xml:space="preserve">. The Chair then wrote to the minister </w:t>
      </w:r>
      <w:r w:rsidR="000C4D72">
        <w:rPr>
          <w:rStyle w:val="ReportTemplate"/>
        </w:rPr>
        <w:t>after</w:t>
      </w:r>
      <w:r w:rsidR="002D5E31">
        <w:rPr>
          <w:rStyle w:val="ReportTemplate"/>
        </w:rPr>
        <w:t xml:space="preserve"> the meeting to emphasise these points</w:t>
      </w:r>
      <w:r>
        <w:rPr>
          <w:rStyle w:val="ReportTemplate"/>
        </w:rPr>
        <w:t xml:space="preserve">. The LGA has set up a Governance working group to look at governance in more depth </w:t>
      </w:r>
      <w:r w:rsidR="002D5E31">
        <w:rPr>
          <w:rStyle w:val="ReportTemplate"/>
        </w:rPr>
        <w:t>which will help input into our response to the White Paper.</w:t>
      </w:r>
      <w:r w:rsidR="006964DF">
        <w:rPr>
          <w:rStyle w:val="ReportTemplate"/>
        </w:rPr>
        <w:t xml:space="preserve"> We will also be running </w:t>
      </w:r>
      <w:proofErr w:type="gramStart"/>
      <w:r w:rsidR="006964DF">
        <w:rPr>
          <w:rStyle w:val="ReportTemplate"/>
        </w:rPr>
        <w:t>a number of</w:t>
      </w:r>
      <w:proofErr w:type="gramEnd"/>
      <w:r w:rsidR="006964DF">
        <w:rPr>
          <w:rStyle w:val="ReportTemplate"/>
        </w:rPr>
        <w:t xml:space="preserve"> online workshops </w:t>
      </w:r>
      <w:r w:rsidR="006964DF">
        <w:rPr>
          <w:rStyle w:val="ReportTemplate"/>
        </w:rPr>
        <w:lastRenderedPageBreak/>
        <w:t xml:space="preserve">on governance and leadership over July and September to support members with their role. </w:t>
      </w:r>
    </w:p>
    <w:p w14:paraId="7329A74D" w14:textId="77777777" w:rsidR="006964DF" w:rsidRDefault="006964DF" w:rsidP="006964DF">
      <w:pPr>
        <w:pStyle w:val="ListParagraph"/>
        <w:numPr>
          <w:ilvl w:val="0"/>
          <w:numId w:val="0"/>
        </w:numPr>
        <w:ind w:left="360"/>
        <w:rPr>
          <w:rStyle w:val="ReportTemplate"/>
        </w:rPr>
      </w:pPr>
    </w:p>
    <w:p w14:paraId="6CC1E3F9" w14:textId="1B25E988" w:rsidR="00EB18A0" w:rsidRDefault="002D5E31" w:rsidP="00126A42">
      <w:pPr>
        <w:pStyle w:val="ListParagraph"/>
        <w:rPr>
          <w:rStyle w:val="ReportTemplate"/>
        </w:rPr>
      </w:pPr>
      <w:r>
        <w:rPr>
          <w:rStyle w:val="ReportTemplate"/>
        </w:rPr>
        <w:t>We have produced 3 videos with Andy Fry</w:t>
      </w:r>
      <w:r w:rsidR="006964DF">
        <w:rPr>
          <w:rStyle w:val="ReportTemplate"/>
        </w:rPr>
        <w:t xml:space="preserve"> on governance including an overview of the role of</w:t>
      </w:r>
      <w:r w:rsidR="00126A42">
        <w:rPr>
          <w:rStyle w:val="ReportTemplate"/>
        </w:rPr>
        <w:t xml:space="preserve"> fire and rescue authorities, political oversight of fire and rescue performance and effective governance in times of crisis</w:t>
      </w:r>
      <w:r>
        <w:rPr>
          <w:rStyle w:val="ReportTemplate"/>
        </w:rPr>
        <w:t xml:space="preserve">. We </w:t>
      </w:r>
      <w:r w:rsidR="00126A42">
        <w:rPr>
          <w:rStyle w:val="ReportTemplate"/>
        </w:rPr>
        <w:t xml:space="preserve">will be continuing this work with a webinar on the member and officer relationship, working with the NFCC. </w:t>
      </w:r>
      <w:r>
        <w:rPr>
          <w:rStyle w:val="ReportTemplate"/>
        </w:rPr>
        <w:t xml:space="preserve"> </w:t>
      </w:r>
      <w:r w:rsidR="00EB18A0">
        <w:rPr>
          <w:rStyle w:val="ReportTemplate"/>
        </w:rPr>
        <w:t xml:space="preserve"> </w:t>
      </w:r>
    </w:p>
    <w:p w14:paraId="15559A6A" w14:textId="40AED202" w:rsidR="00E5511E" w:rsidRPr="00E5511E" w:rsidRDefault="00E5511E" w:rsidP="00E5511E">
      <w:pPr>
        <w:ind w:left="0" w:firstLine="0"/>
        <w:rPr>
          <w:rStyle w:val="ReportTemplate"/>
          <w:b/>
          <w:bCs/>
        </w:rPr>
      </w:pPr>
      <w:r w:rsidRPr="00E5511E">
        <w:rPr>
          <w:rStyle w:val="ReportTemplate"/>
          <w:b/>
          <w:bCs/>
        </w:rPr>
        <w:t>Other issues</w:t>
      </w:r>
    </w:p>
    <w:p w14:paraId="0B344161" w14:textId="1DF6366A" w:rsidR="009B3893" w:rsidRDefault="009B3893" w:rsidP="00126A42">
      <w:pPr>
        <w:pStyle w:val="ListParagraph"/>
        <w:rPr>
          <w:rStyle w:val="ReportTemplate"/>
        </w:rPr>
      </w:pPr>
      <w:r>
        <w:rPr>
          <w:rStyle w:val="ReportTemplate"/>
        </w:rPr>
        <w:t>Membe</w:t>
      </w:r>
      <w:r w:rsidR="00A65260">
        <w:rPr>
          <w:rStyle w:val="ReportTemplate"/>
        </w:rPr>
        <w:t xml:space="preserve">rs also highlighted </w:t>
      </w:r>
      <w:proofErr w:type="gramStart"/>
      <w:r w:rsidR="00A65260">
        <w:rPr>
          <w:rStyle w:val="ReportTemplate"/>
        </w:rPr>
        <w:t>a number of</w:t>
      </w:r>
      <w:proofErr w:type="gramEnd"/>
      <w:r w:rsidR="00A65260">
        <w:rPr>
          <w:rStyle w:val="ReportTemplate"/>
        </w:rPr>
        <w:t xml:space="preserve"> other issues for </w:t>
      </w:r>
      <w:r w:rsidR="00713093">
        <w:rPr>
          <w:rStyle w:val="ReportTemplate"/>
        </w:rPr>
        <w:t>further exploration:</w:t>
      </w:r>
    </w:p>
    <w:p w14:paraId="0DBB73A4" w14:textId="240413A5" w:rsidR="00E5511E" w:rsidRDefault="00E5511E" w:rsidP="00666DDA">
      <w:pPr>
        <w:pStyle w:val="ListParagraph"/>
        <w:numPr>
          <w:ilvl w:val="1"/>
          <w:numId w:val="1"/>
        </w:numPr>
        <w:ind w:left="993" w:hanging="633"/>
        <w:rPr>
          <w:rStyle w:val="ReportTemplate"/>
        </w:rPr>
      </w:pPr>
      <w:r>
        <w:rPr>
          <w:rStyle w:val="ReportTemplate"/>
        </w:rPr>
        <w:t xml:space="preserve">Learning from </w:t>
      </w:r>
      <w:proofErr w:type="spellStart"/>
      <w:r>
        <w:rPr>
          <w:rStyle w:val="ReportTemplate"/>
        </w:rPr>
        <w:t>Covid</w:t>
      </w:r>
      <w:proofErr w:type="spellEnd"/>
      <w:r w:rsidR="009B3893">
        <w:rPr>
          <w:rStyle w:val="ReportTemplate"/>
        </w:rPr>
        <w:t xml:space="preserve">: </w:t>
      </w:r>
      <w:r w:rsidR="00687AB7">
        <w:rPr>
          <w:rStyle w:val="ReportTemplate"/>
        </w:rPr>
        <w:t xml:space="preserve">we held a session with Phil Garrigan, Chief Fire Officer at Merseyside FRS on the fire sector’s </w:t>
      </w:r>
      <w:proofErr w:type="spellStart"/>
      <w:r w:rsidR="00687AB7">
        <w:rPr>
          <w:rStyle w:val="ReportTemplate"/>
        </w:rPr>
        <w:t>Covid</w:t>
      </w:r>
      <w:proofErr w:type="spellEnd"/>
      <w:r w:rsidR="00687AB7">
        <w:rPr>
          <w:rStyle w:val="ReportTemplate"/>
        </w:rPr>
        <w:t xml:space="preserve"> response and lessons learned fro</w:t>
      </w:r>
      <w:r w:rsidR="0092784E">
        <w:rPr>
          <w:rStyle w:val="ReportTemplate"/>
        </w:rPr>
        <w:t>m it.</w:t>
      </w:r>
    </w:p>
    <w:p w14:paraId="784B52A5" w14:textId="61E30293" w:rsidR="002B63BA" w:rsidRDefault="00E5511E" w:rsidP="00666DDA">
      <w:pPr>
        <w:pStyle w:val="ListParagraph"/>
        <w:numPr>
          <w:ilvl w:val="1"/>
          <w:numId w:val="1"/>
        </w:numPr>
        <w:ind w:left="993" w:hanging="633"/>
        <w:rPr>
          <w:rStyle w:val="ReportTemplate"/>
        </w:rPr>
      </w:pPr>
      <w:r>
        <w:rPr>
          <w:rStyle w:val="ReportTemplate"/>
        </w:rPr>
        <w:t>Cli</w:t>
      </w:r>
      <w:r w:rsidR="00126A42">
        <w:rPr>
          <w:rStyle w:val="ReportTemplate"/>
        </w:rPr>
        <w:t>ma</w:t>
      </w:r>
      <w:r>
        <w:rPr>
          <w:rStyle w:val="ReportTemplate"/>
        </w:rPr>
        <w:t>te Change</w:t>
      </w:r>
      <w:r w:rsidR="00126A42">
        <w:rPr>
          <w:rStyle w:val="ReportTemplate"/>
        </w:rPr>
        <w:t xml:space="preserve">: </w:t>
      </w:r>
      <w:r w:rsidR="009B3893">
        <w:rPr>
          <w:rStyle w:val="ReportTemplate"/>
        </w:rPr>
        <w:t>we held a session on climate change at the LGA’s Fire Conference</w:t>
      </w:r>
      <w:r w:rsidR="00713093">
        <w:rPr>
          <w:rStyle w:val="ReportTemplate"/>
        </w:rPr>
        <w:t xml:space="preserve"> on community engagement in climate change issues, and the </w:t>
      </w:r>
      <w:proofErr w:type="gramStart"/>
      <w:r w:rsidR="00713093">
        <w:rPr>
          <w:rStyle w:val="ReportTemplate"/>
        </w:rPr>
        <w:t>particular challenging</w:t>
      </w:r>
      <w:proofErr w:type="gramEnd"/>
      <w:r w:rsidR="00713093">
        <w:rPr>
          <w:rStyle w:val="ReportTemplate"/>
        </w:rPr>
        <w:t xml:space="preserve"> facing the fire and rescue service in a changing climate</w:t>
      </w:r>
      <w:r w:rsidR="009B3893">
        <w:rPr>
          <w:rStyle w:val="ReportTemplate"/>
        </w:rPr>
        <w:t>.</w:t>
      </w:r>
      <w:r w:rsidR="009B3893">
        <w:rPr>
          <w:rStyle w:val="ReportTemplate"/>
        </w:rPr>
        <w:tab/>
      </w:r>
    </w:p>
    <w:p w14:paraId="2C9AB353" w14:textId="7CAE7142" w:rsidR="007440D2" w:rsidRPr="002B63BA" w:rsidRDefault="002B63BA" w:rsidP="002B63BA">
      <w:pPr>
        <w:ind w:left="0" w:firstLine="0"/>
        <w:rPr>
          <w:rStyle w:val="ReportTemplate"/>
          <w:b/>
          <w:bCs/>
        </w:rPr>
      </w:pPr>
      <w:r w:rsidRPr="002B63BA">
        <w:rPr>
          <w:rStyle w:val="ReportTemplate"/>
          <w:b/>
          <w:bCs/>
        </w:rPr>
        <w:t>Priorities for 2021/22</w:t>
      </w:r>
    </w:p>
    <w:p w14:paraId="4B3BF1C7" w14:textId="159FF6E0" w:rsidR="002B63BA" w:rsidRDefault="002B63BA" w:rsidP="002B63BA">
      <w:pPr>
        <w:pStyle w:val="ListParagraph"/>
        <w:rPr>
          <w:rStyle w:val="ReportTemplate"/>
        </w:rPr>
      </w:pPr>
      <w:r>
        <w:rPr>
          <w:rStyle w:val="ReportTemplate"/>
        </w:rPr>
        <w:t xml:space="preserve">Members will wish to consider their priorities for 2021/22. </w:t>
      </w:r>
      <w:r w:rsidR="009B3893">
        <w:rPr>
          <w:rStyle w:val="ReportTemplate"/>
        </w:rPr>
        <w:t xml:space="preserve">The priorities for last year were centred around the </w:t>
      </w:r>
      <w:r w:rsidR="00713093">
        <w:rPr>
          <w:rStyle w:val="ReportTemplate"/>
        </w:rPr>
        <w:t xml:space="preserve">Government’s </w:t>
      </w:r>
      <w:r w:rsidR="009B3893">
        <w:rPr>
          <w:rStyle w:val="ReportTemplate"/>
        </w:rPr>
        <w:t xml:space="preserve">key themes of people, professionalism and governance and it is likely that these will continue to be of key importance going forward, especially with the publication of the </w:t>
      </w:r>
      <w:r>
        <w:rPr>
          <w:rStyle w:val="ReportTemplate"/>
        </w:rPr>
        <w:t>Fire Reform White Paper. Therefore</w:t>
      </w:r>
      <w:r w:rsidR="00666DDA">
        <w:rPr>
          <w:rStyle w:val="ReportTemplate"/>
        </w:rPr>
        <w:t>,</w:t>
      </w:r>
      <w:r>
        <w:rPr>
          <w:rStyle w:val="ReportTemplate"/>
        </w:rPr>
        <w:t xml:space="preserve"> members may wish to consider if the FSMC’s key themes </w:t>
      </w:r>
      <w:r w:rsidR="00713093">
        <w:rPr>
          <w:rStyle w:val="ReportTemplate"/>
        </w:rPr>
        <w:t>should remain consistent.</w:t>
      </w:r>
    </w:p>
    <w:p w14:paraId="0942DFFD" w14:textId="1D3CCD33" w:rsidR="002B63BA" w:rsidRDefault="002B63BA" w:rsidP="00713093">
      <w:pPr>
        <w:pStyle w:val="ListParagraph"/>
        <w:numPr>
          <w:ilvl w:val="0"/>
          <w:numId w:val="0"/>
        </w:numPr>
        <w:ind w:left="360"/>
        <w:rPr>
          <w:rStyle w:val="ReportTemplate"/>
        </w:rPr>
      </w:pPr>
    </w:p>
    <w:tbl>
      <w:tblPr>
        <w:tblStyle w:val="TableGrid"/>
        <w:tblW w:w="0" w:type="auto"/>
        <w:tblLook w:val="04A0" w:firstRow="1" w:lastRow="0" w:firstColumn="1" w:lastColumn="0" w:noHBand="0" w:noVBand="1"/>
      </w:tblPr>
      <w:tblGrid>
        <w:gridCol w:w="2405"/>
        <w:gridCol w:w="6611"/>
      </w:tblGrid>
      <w:tr w:rsidR="009B3893" w14:paraId="70B44773" w14:textId="77777777" w:rsidTr="009B3893">
        <w:tc>
          <w:tcPr>
            <w:tcW w:w="2405" w:type="dxa"/>
          </w:tcPr>
          <w:p w14:paraId="16C7D6B4" w14:textId="7F9FAFDE" w:rsidR="009B3893" w:rsidRPr="009B3893" w:rsidRDefault="009B3893" w:rsidP="009B3893">
            <w:pPr>
              <w:ind w:left="0" w:firstLine="0"/>
              <w:rPr>
                <w:rStyle w:val="ReportTemplate"/>
                <w:b/>
                <w:bCs/>
              </w:rPr>
            </w:pPr>
            <w:r w:rsidRPr="009B3893">
              <w:rPr>
                <w:rStyle w:val="ReportTemplate"/>
                <w:b/>
                <w:bCs/>
              </w:rPr>
              <w:t>Priority areas</w:t>
            </w:r>
          </w:p>
        </w:tc>
        <w:tc>
          <w:tcPr>
            <w:tcW w:w="6611" w:type="dxa"/>
          </w:tcPr>
          <w:p w14:paraId="0B84621A" w14:textId="38CF9B7C" w:rsidR="009B3893" w:rsidRPr="009B3893" w:rsidRDefault="009B3893" w:rsidP="009B3893">
            <w:pPr>
              <w:ind w:left="0" w:firstLine="0"/>
              <w:rPr>
                <w:rStyle w:val="ReportTemplate"/>
                <w:b/>
                <w:bCs/>
              </w:rPr>
            </w:pPr>
            <w:r w:rsidRPr="009B3893">
              <w:rPr>
                <w:rStyle w:val="ReportTemplate"/>
                <w:b/>
                <w:bCs/>
              </w:rPr>
              <w:t>Proposed activity</w:t>
            </w:r>
          </w:p>
        </w:tc>
      </w:tr>
      <w:tr w:rsidR="009B3893" w14:paraId="54D1E496" w14:textId="77777777" w:rsidTr="009B3893">
        <w:tc>
          <w:tcPr>
            <w:tcW w:w="2405" w:type="dxa"/>
          </w:tcPr>
          <w:p w14:paraId="1731528F" w14:textId="79A440F4" w:rsidR="009B3893" w:rsidRDefault="009B3893" w:rsidP="009B3893">
            <w:pPr>
              <w:ind w:left="0" w:firstLine="0"/>
              <w:rPr>
                <w:rStyle w:val="ReportTemplate"/>
              </w:rPr>
            </w:pPr>
            <w:r>
              <w:rPr>
                <w:rStyle w:val="ReportTemplate"/>
              </w:rPr>
              <w:t>People</w:t>
            </w:r>
          </w:p>
        </w:tc>
        <w:tc>
          <w:tcPr>
            <w:tcW w:w="6611" w:type="dxa"/>
          </w:tcPr>
          <w:p w14:paraId="26586BDC" w14:textId="77777777" w:rsidR="009B3893" w:rsidRDefault="009B3893" w:rsidP="009B3893">
            <w:pPr>
              <w:pStyle w:val="ListParagraph"/>
              <w:numPr>
                <w:ilvl w:val="0"/>
                <w:numId w:val="4"/>
              </w:numPr>
              <w:rPr>
                <w:rStyle w:val="ReportTemplate"/>
              </w:rPr>
            </w:pPr>
            <w:r>
              <w:rPr>
                <w:rStyle w:val="ReportTemplate"/>
              </w:rPr>
              <w:t xml:space="preserve">Inclusion and diversity </w:t>
            </w:r>
            <w:proofErr w:type="gramStart"/>
            <w:r>
              <w:rPr>
                <w:rStyle w:val="ReportTemplate"/>
              </w:rPr>
              <w:t>champions</w:t>
            </w:r>
            <w:proofErr w:type="gramEnd"/>
            <w:r>
              <w:rPr>
                <w:rStyle w:val="ReportTemplate"/>
              </w:rPr>
              <w:t xml:space="preserve"> network: continue to provide training, information and support to FRA champions.</w:t>
            </w:r>
          </w:p>
          <w:p w14:paraId="491B774F" w14:textId="4B7273F6" w:rsidR="009B3893" w:rsidRDefault="009B3893" w:rsidP="009B3893">
            <w:pPr>
              <w:pStyle w:val="ListParagraph"/>
              <w:numPr>
                <w:ilvl w:val="0"/>
                <w:numId w:val="4"/>
              </w:numPr>
              <w:rPr>
                <w:rStyle w:val="ReportTemplate"/>
              </w:rPr>
            </w:pPr>
            <w:r>
              <w:rPr>
                <w:rStyle w:val="ReportTemplate"/>
              </w:rPr>
              <w:t>Provide support to members through the Fire Leadership Essentials programme</w:t>
            </w:r>
            <w:r w:rsidR="0092784E">
              <w:rPr>
                <w:rStyle w:val="ReportTemplate"/>
              </w:rPr>
              <w:t>.</w:t>
            </w:r>
            <w:r>
              <w:rPr>
                <w:rStyle w:val="ReportTemplate"/>
              </w:rPr>
              <w:t xml:space="preserve"> </w:t>
            </w:r>
          </w:p>
          <w:p w14:paraId="0D3C804E" w14:textId="00D7881A" w:rsidR="00A65260" w:rsidRDefault="00687AB7" w:rsidP="00A65260">
            <w:pPr>
              <w:pStyle w:val="ListParagraph"/>
              <w:numPr>
                <w:ilvl w:val="0"/>
                <w:numId w:val="4"/>
              </w:numPr>
              <w:rPr>
                <w:rStyle w:val="ReportTemplate"/>
              </w:rPr>
            </w:pPr>
            <w:r>
              <w:rPr>
                <w:rStyle w:val="ReportTemplate"/>
              </w:rPr>
              <w:t>The White Paper is likely to include further information around training and development</w:t>
            </w:r>
            <w:r w:rsidR="0092784E">
              <w:rPr>
                <w:rStyle w:val="ReportTemplate"/>
              </w:rPr>
              <w:t>.</w:t>
            </w:r>
            <w:r>
              <w:rPr>
                <w:rStyle w:val="ReportTemplate"/>
              </w:rPr>
              <w:t xml:space="preserve"> </w:t>
            </w:r>
            <w:r w:rsidR="009B3893">
              <w:rPr>
                <w:rStyle w:val="ReportTemplate"/>
              </w:rPr>
              <w:t xml:space="preserve"> </w:t>
            </w:r>
          </w:p>
          <w:p w14:paraId="5A38EC66" w14:textId="678CF7DA" w:rsidR="00687AB7" w:rsidRDefault="00A65260" w:rsidP="00A65260">
            <w:pPr>
              <w:pStyle w:val="ListParagraph"/>
              <w:numPr>
                <w:ilvl w:val="0"/>
                <w:numId w:val="4"/>
              </w:numPr>
              <w:rPr>
                <w:rStyle w:val="ReportTemplate"/>
              </w:rPr>
            </w:pPr>
            <w:r>
              <w:rPr>
                <w:rStyle w:val="ReportTemplate"/>
              </w:rPr>
              <w:t>Engagement on</w:t>
            </w:r>
            <w:r w:rsidR="00687AB7">
              <w:rPr>
                <w:rStyle w:val="ReportTemplate"/>
              </w:rPr>
              <w:t xml:space="preserve"> Fit for the Future</w:t>
            </w:r>
            <w:r>
              <w:rPr>
                <w:rStyle w:val="ReportTemplate"/>
              </w:rPr>
              <w:t xml:space="preserve"> and development of </w:t>
            </w:r>
            <w:proofErr w:type="gramStart"/>
            <w:r>
              <w:rPr>
                <w:rStyle w:val="ReportTemplate"/>
              </w:rPr>
              <w:t>a</w:t>
            </w:r>
            <w:proofErr w:type="gramEnd"/>
            <w:r>
              <w:rPr>
                <w:rStyle w:val="ReportTemplate"/>
              </w:rPr>
              <w:t xml:space="preserve"> updated version of the document</w:t>
            </w:r>
            <w:r w:rsidR="0092784E">
              <w:rPr>
                <w:rStyle w:val="ReportTemplate"/>
              </w:rPr>
              <w:t>.</w:t>
            </w:r>
            <w:r w:rsidR="00687AB7">
              <w:rPr>
                <w:rStyle w:val="ReportTemplate"/>
              </w:rPr>
              <w:t xml:space="preserve"> </w:t>
            </w:r>
          </w:p>
        </w:tc>
      </w:tr>
      <w:tr w:rsidR="009B3893" w14:paraId="61D04D7B" w14:textId="77777777" w:rsidTr="009B3893">
        <w:tc>
          <w:tcPr>
            <w:tcW w:w="2405" w:type="dxa"/>
          </w:tcPr>
          <w:p w14:paraId="133B3F0A" w14:textId="1F76E472" w:rsidR="009B3893" w:rsidRDefault="00687AB7" w:rsidP="009B3893">
            <w:pPr>
              <w:ind w:left="0" w:firstLine="0"/>
              <w:rPr>
                <w:rStyle w:val="ReportTemplate"/>
              </w:rPr>
            </w:pPr>
            <w:r>
              <w:rPr>
                <w:rStyle w:val="ReportTemplate"/>
              </w:rPr>
              <w:t xml:space="preserve">Professionalism </w:t>
            </w:r>
          </w:p>
        </w:tc>
        <w:tc>
          <w:tcPr>
            <w:tcW w:w="6611" w:type="dxa"/>
          </w:tcPr>
          <w:p w14:paraId="3F884D3E" w14:textId="260D5F0F" w:rsidR="009B3893" w:rsidRDefault="00687AB7" w:rsidP="00687AB7">
            <w:pPr>
              <w:pStyle w:val="ListParagraph"/>
              <w:numPr>
                <w:ilvl w:val="0"/>
                <w:numId w:val="6"/>
              </w:numPr>
              <w:rPr>
                <w:rStyle w:val="ReportTemplate"/>
              </w:rPr>
            </w:pPr>
            <w:r>
              <w:rPr>
                <w:rStyle w:val="ReportTemplate"/>
              </w:rPr>
              <w:t>Lobbying on the Building Safety Bill</w:t>
            </w:r>
            <w:r w:rsidR="0092784E">
              <w:rPr>
                <w:rStyle w:val="ReportTemplate"/>
              </w:rPr>
              <w:t>.</w:t>
            </w:r>
          </w:p>
          <w:p w14:paraId="2C77FF54" w14:textId="6A0480DD" w:rsidR="00687AB7" w:rsidRDefault="00687AB7" w:rsidP="00687AB7">
            <w:pPr>
              <w:pStyle w:val="ListParagraph"/>
              <w:numPr>
                <w:ilvl w:val="0"/>
                <w:numId w:val="6"/>
              </w:numPr>
              <w:rPr>
                <w:rStyle w:val="ReportTemplate"/>
              </w:rPr>
            </w:pPr>
            <w:r>
              <w:rPr>
                <w:rStyle w:val="ReportTemplate"/>
              </w:rPr>
              <w:t>Support with the implementation of the Fire Safety Act</w:t>
            </w:r>
            <w:r w:rsidR="0092784E">
              <w:rPr>
                <w:rStyle w:val="ReportTemplate"/>
              </w:rPr>
              <w:t>.</w:t>
            </w:r>
          </w:p>
          <w:p w14:paraId="454A6496" w14:textId="49D083E3" w:rsidR="00687AB7" w:rsidRDefault="00687AB7" w:rsidP="00687AB7">
            <w:pPr>
              <w:pStyle w:val="ListParagraph"/>
              <w:numPr>
                <w:ilvl w:val="0"/>
                <w:numId w:val="6"/>
              </w:numPr>
              <w:rPr>
                <w:rStyle w:val="ReportTemplate"/>
              </w:rPr>
            </w:pPr>
            <w:r>
              <w:rPr>
                <w:rStyle w:val="ReportTemplate"/>
              </w:rPr>
              <w:t>Continuing engagement with the NFCC on future Spending Reviews</w:t>
            </w:r>
            <w:r w:rsidR="0092784E">
              <w:rPr>
                <w:rStyle w:val="ReportTemplate"/>
              </w:rPr>
              <w:t>.</w:t>
            </w:r>
            <w:r>
              <w:rPr>
                <w:rStyle w:val="ReportTemplate"/>
              </w:rPr>
              <w:t xml:space="preserve"> </w:t>
            </w:r>
          </w:p>
          <w:p w14:paraId="3FCEB1C4" w14:textId="5F6080FE" w:rsidR="00A65260" w:rsidRDefault="00687AB7" w:rsidP="00687AB7">
            <w:pPr>
              <w:pStyle w:val="ListParagraph"/>
              <w:numPr>
                <w:ilvl w:val="0"/>
                <w:numId w:val="6"/>
              </w:numPr>
              <w:rPr>
                <w:rStyle w:val="ReportTemplate"/>
              </w:rPr>
            </w:pPr>
            <w:r>
              <w:rPr>
                <w:rStyle w:val="ReportTemplate"/>
              </w:rPr>
              <w:t>Continuing with our role on the Fire Standards Board</w:t>
            </w:r>
            <w:r w:rsidR="0092784E">
              <w:rPr>
                <w:rStyle w:val="ReportTemplate"/>
              </w:rPr>
              <w:t>.</w:t>
            </w:r>
          </w:p>
          <w:p w14:paraId="62EE0F5D" w14:textId="14416ED6" w:rsidR="00687AB7" w:rsidRDefault="00A65260" w:rsidP="00687AB7">
            <w:pPr>
              <w:pStyle w:val="ListParagraph"/>
              <w:numPr>
                <w:ilvl w:val="0"/>
                <w:numId w:val="6"/>
              </w:numPr>
              <w:rPr>
                <w:rStyle w:val="ReportTemplate"/>
              </w:rPr>
            </w:pPr>
            <w:r>
              <w:rPr>
                <w:rStyle w:val="ReportTemplate"/>
              </w:rPr>
              <w:t>Represent FRAs on HMICFRS’s External Reference Group</w:t>
            </w:r>
            <w:r w:rsidR="0092784E">
              <w:rPr>
                <w:rStyle w:val="ReportTemplate"/>
              </w:rPr>
              <w:t>.</w:t>
            </w:r>
            <w:r w:rsidR="00687AB7">
              <w:rPr>
                <w:rStyle w:val="ReportTemplate"/>
              </w:rPr>
              <w:t xml:space="preserve">  </w:t>
            </w:r>
          </w:p>
        </w:tc>
      </w:tr>
      <w:tr w:rsidR="009B3893" w14:paraId="4C8DE859" w14:textId="77777777" w:rsidTr="009B3893">
        <w:tc>
          <w:tcPr>
            <w:tcW w:w="2405" w:type="dxa"/>
          </w:tcPr>
          <w:p w14:paraId="0F395AB4" w14:textId="3384C85C" w:rsidR="009B3893" w:rsidRDefault="00687AB7" w:rsidP="009B3893">
            <w:pPr>
              <w:ind w:left="0" w:firstLine="0"/>
              <w:rPr>
                <w:rStyle w:val="ReportTemplate"/>
              </w:rPr>
            </w:pPr>
            <w:r>
              <w:rPr>
                <w:rStyle w:val="ReportTemplate"/>
              </w:rPr>
              <w:t>Governance</w:t>
            </w:r>
          </w:p>
        </w:tc>
        <w:tc>
          <w:tcPr>
            <w:tcW w:w="6611" w:type="dxa"/>
          </w:tcPr>
          <w:p w14:paraId="77FCB9ED" w14:textId="2D45C410" w:rsidR="009B3893" w:rsidRDefault="00687AB7" w:rsidP="00687AB7">
            <w:pPr>
              <w:pStyle w:val="ListParagraph"/>
              <w:numPr>
                <w:ilvl w:val="0"/>
                <w:numId w:val="5"/>
              </w:numPr>
              <w:rPr>
                <w:rStyle w:val="ReportTemplate"/>
              </w:rPr>
            </w:pPr>
            <w:r>
              <w:rPr>
                <w:rStyle w:val="ReportTemplate"/>
              </w:rPr>
              <w:t>Respond to the white paper’s proposals around changes in Governance</w:t>
            </w:r>
            <w:r w:rsidR="0092784E">
              <w:rPr>
                <w:rStyle w:val="ReportTemplate"/>
              </w:rPr>
              <w:t>.</w:t>
            </w:r>
            <w:r>
              <w:rPr>
                <w:rStyle w:val="ReportTemplate"/>
              </w:rPr>
              <w:t xml:space="preserve"> </w:t>
            </w:r>
          </w:p>
          <w:p w14:paraId="265957E6" w14:textId="687F55C1" w:rsidR="00687AB7" w:rsidRDefault="00687AB7" w:rsidP="00687AB7">
            <w:pPr>
              <w:pStyle w:val="ListParagraph"/>
              <w:numPr>
                <w:ilvl w:val="0"/>
                <w:numId w:val="5"/>
              </w:numPr>
              <w:rPr>
                <w:rStyle w:val="ReportTemplate"/>
              </w:rPr>
            </w:pPr>
            <w:r>
              <w:rPr>
                <w:rStyle w:val="ReportTemplate"/>
              </w:rPr>
              <w:lastRenderedPageBreak/>
              <w:t>Support members in their leadership and governance role</w:t>
            </w:r>
            <w:r w:rsidR="0092784E">
              <w:rPr>
                <w:rStyle w:val="ReportTemplate"/>
              </w:rPr>
              <w:t>.</w:t>
            </w:r>
            <w:r>
              <w:rPr>
                <w:rStyle w:val="ReportTemplate"/>
              </w:rPr>
              <w:t xml:space="preserve"> </w:t>
            </w:r>
          </w:p>
        </w:tc>
      </w:tr>
    </w:tbl>
    <w:p w14:paraId="66C9FBEC" w14:textId="5449DA3A" w:rsidR="002B63BA" w:rsidRDefault="002B63BA" w:rsidP="009B3893">
      <w:pPr>
        <w:ind w:left="0" w:firstLine="0"/>
        <w:rPr>
          <w:rStyle w:val="ReportTemplate"/>
        </w:rPr>
      </w:pPr>
    </w:p>
    <w:p w14:paraId="69528F1A" w14:textId="3A9F4C83" w:rsidR="002B63BA" w:rsidRDefault="00687AB7" w:rsidP="002B63BA">
      <w:pPr>
        <w:pStyle w:val="ListParagraph"/>
        <w:rPr>
          <w:rStyle w:val="ReportTemplate"/>
        </w:rPr>
      </w:pPr>
      <w:r>
        <w:rPr>
          <w:rStyle w:val="ReportTemplate"/>
        </w:rPr>
        <w:t>Members may also wish to consider wider sector transformation and the role of the sector going forwards. This will likely be affected by the Fire Reform White Paper.</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17E0913" w14:textId="00F70558" w:rsidR="00650884" w:rsidRPr="00713093" w:rsidRDefault="00713093" w:rsidP="00713093">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 in Cardiff.</w:t>
      </w:r>
    </w:p>
    <w:p w14:paraId="74E76058" w14:textId="77777777" w:rsidR="009B6F95" w:rsidRPr="009B1AA8" w:rsidRDefault="006C1634"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2FE079BD" w14:textId="174A6E14" w:rsidR="00650884" w:rsidRPr="00713093" w:rsidRDefault="00713093" w:rsidP="00713093">
      <w:pPr>
        <w:pStyle w:val="ListParagraph"/>
        <w:rPr>
          <w:rStyle w:val="Title2"/>
          <w:b w:val="0"/>
          <w:sz w:val="22"/>
        </w:rPr>
      </w:pPr>
      <w:r>
        <w:rPr>
          <w:rStyle w:val="Title2"/>
          <w:b w:val="0"/>
          <w:sz w:val="22"/>
        </w:rPr>
        <w:t xml:space="preserve">The </w:t>
      </w:r>
      <w:r w:rsidRPr="003B2BAD">
        <w:rPr>
          <w:rStyle w:val="Title2"/>
          <w:b w:val="0"/>
          <w:sz w:val="22"/>
        </w:rPr>
        <w:t xml:space="preserve">programme of work </w:t>
      </w:r>
      <w:r>
        <w:rPr>
          <w:rStyle w:val="Title2"/>
          <w:b w:val="0"/>
          <w:sz w:val="22"/>
        </w:rPr>
        <w:t xml:space="preserve">to deliver FSMC’s priorities </w:t>
      </w:r>
      <w:r w:rsidRPr="003B2BAD">
        <w:rPr>
          <w:rStyle w:val="Title2"/>
          <w:b w:val="0"/>
          <w:sz w:val="22"/>
        </w:rPr>
        <w:t>will be delivered within existing budgets. Additional supporting projects maybe commissioned subject to funds being available from a small team budget.</w:t>
      </w:r>
    </w:p>
    <w:p w14:paraId="7C06FD7B" w14:textId="3AEDEF08" w:rsidR="009B6F95" w:rsidRPr="009B1AA8" w:rsidRDefault="006C1634" w:rsidP="00713093">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221B713F" w:rsidR="009B6F95" w:rsidRDefault="00713093" w:rsidP="000F69FB">
      <w:pPr>
        <w:pStyle w:val="ListParagraph"/>
        <w:rPr>
          <w:rStyle w:val="ReportTemplate"/>
        </w:rPr>
      </w:pPr>
      <w:r>
        <w:rPr>
          <w:rStyle w:val="ReportTemplate"/>
        </w:rPr>
        <w:t xml:space="preserve">Officers will draft a work programme based on members discussions. </w:t>
      </w:r>
    </w:p>
    <w:p w14:paraId="6BAC82CC" w14:textId="77777777" w:rsidR="009B6F95" w:rsidRPr="00C803F3" w:rsidRDefault="009B6F95"/>
    <w:sectPr w:rsidR="009B6F95" w:rsidRPr="00C803F3" w:rsidSect="00666DDA">
      <w:headerReference w:type="default" r:id="rId21"/>
      <w:footerReference w:type="default" r:id="rId2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7F60" w14:textId="77777777" w:rsidR="00126A42" w:rsidRPr="00C803F3" w:rsidRDefault="00126A42" w:rsidP="00C803F3">
      <w:r>
        <w:separator/>
      </w:r>
    </w:p>
  </w:endnote>
  <w:endnote w:type="continuationSeparator" w:id="0">
    <w:p w14:paraId="0018F530" w14:textId="77777777" w:rsidR="00126A42" w:rsidRPr="00C803F3" w:rsidRDefault="00126A4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126A42" w:rsidRPr="003219CC" w:rsidRDefault="00126A4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202BB" w14:textId="77777777" w:rsidR="00126A42" w:rsidRPr="00C803F3" w:rsidRDefault="00126A42" w:rsidP="00C803F3">
      <w:r>
        <w:separator/>
      </w:r>
    </w:p>
  </w:footnote>
  <w:footnote w:type="continuationSeparator" w:id="0">
    <w:p w14:paraId="2D3630AA" w14:textId="77777777" w:rsidR="00126A42" w:rsidRPr="00C803F3" w:rsidRDefault="00126A4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126A42" w:rsidRDefault="00126A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126A42" w:rsidRPr="00C25CA7" w14:paraId="5E6AEE1E" w14:textId="77777777" w:rsidTr="00666DDA">
      <w:trPr>
        <w:trHeight w:val="416"/>
      </w:trPr>
      <w:tc>
        <w:tcPr>
          <w:tcW w:w="5670" w:type="dxa"/>
          <w:vMerge w:val="restart"/>
        </w:tcPr>
        <w:p w14:paraId="5120D813" w14:textId="77777777" w:rsidR="00126A42" w:rsidRPr="00C803F3" w:rsidRDefault="00126A42" w:rsidP="00C803F3">
          <w:r w:rsidRPr="00C803F3">
            <w:rPr>
              <w:noProof/>
              <w:lang w:val="en-US"/>
            </w:rPr>
            <w:drawing>
              <wp:inline distT="0" distB="0" distL="0" distR="0" wp14:anchorId="7E69DF96" wp14:editId="3EB375D4">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52133CF834E41489DE177FB3DE47AAB"/>
          </w:placeholder>
        </w:sdtPr>
        <w:sdtEndPr/>
        <w:sdtContent>
          <w:tc>
            <w:tcPr>
              <w:tcW w:w="4248" w:type="dxa"/>
            </w:tcPr>
            <w:p w14:paraId="740E29EA" w14:textId="3A099818" w:rsidR="00126A42" w:rsidRPr="00666DDA" w:rsidRDefault="00785A09" w:rsidP="00C803F3">
              <w:pPr>
                <w:rPr>
                  <w:b/>
                  <w:bCs/>
                </w:rPr>
              </w:pPr>
              <w:r w:rsidRPr="00666DDA">
                <w:rPr>
                  <w:b/>
                  <w:bCs/>
                </w:rPr>
                <w:t>Fire Services Management Committee</w:t>
              </w:r>
            </w:p>
          </w:tc>
        </w:sdtContent>
      </w:sdt>
    </w:tr>
    <w:tr w:rsidR="00126A42" w14:paraId="3F34CEA6" w14:textId="77777777" w:rsidTr="00666DDA">
      <w:trPr>
        <w:trHeight w:val="406"/>
      </w:trPr>
      <w:tc>
        <w:tcPr>
          <w:tcW w:w="5670" w:type="dxa"/>
          <w:vMerge/>
        </w:tcPr>
        <w:p w14:paraId="473DD555" w14:textId="77777777" w:rsidR="00126A42" w:rsidRPr="00A627DD" w:rsidRDefault="00126A42" w:rsidP="00C803F3"/>
      </w:tc>
      <w:tc>
        <w:tcPr>
          <w:tcW w:w="4248" w:type="dxa"/>
        </w:tcPr>
        <w:sdt>
          <w:sdtPr>
            <w:alias w:val="Date"/>
            <w:tag w:val="Date"/>
            <w:id w:val="-488943452"/>
            <w:placeholder>
              <w:docPart w:val="A493B351973B40F98342A88A6D27DCFA"/>
            </w:placeholder>
            <w:date w:fullDate="2021-07-09T00:00:00Z">
              <w:dateFormat w:val="d MMMM yyyy"/>
              <w:lid w:val="en-GB"/>
              <w:storeMappedDataAs w:val="text"/>
              <w:calendar w:val="gregorian"/>
            </w:date>
          </w:sdtPr>
          <w:sdtEndPr/>
          <w:sdtContent>
            <w:p w14:paraId="2A2DEEF4" w14:textId="6EE7CBB5" w:rsidR="00126A42" w:rsidRPr="00C803F3" w:rsidRDefault="00785A09" w:rsidP="00C803F3">
              <w:r>
                <w:t>9 July 2021</w:t>
              </w:r>
            </w:p>
          </w:sdtContent>
        </w:sdt>
      </w:tc>
    </w:tr>
    <w:tr w:rsidR="00126A42" w:rsidRPr="00C25CA7" w14:paraId="1A0425BF" w14:textId="77777777" w:rsidTr="00666DDA">
      <w:trPr>
        <w:trHeight w:val="89"/>
      </w:trPr>
      <w:tc>
        <w:tcPr>
          <w:tcW w:w="5670" w:type="dxa"/>
          <w:vMerge/>
        </w:tcPr>
        <w:p w14:paraId="67E87F22" w14:textId="77777777" w:rsidR="00126A42" w:rsidRPr="00A627DD" w:rsidRDefault="00126A42" w:rsidP="00C803F3"/>
      </w:tc>
      <w:tc>
        <w:tcPr>
          <w:tcW w:w="4248" w:type="dxa"/>
        </w:tcPr>
        <w:p w14:paraId="5D622A78" w14:textId="77777777" w:rsidR="00126A42" w:rsidRPr="00C803F3" w:rsidRDefault="00126A42" w:rsidP="00C803F3"/>
      </w:tc>
    </w:tr>
  </w:tbl>
  <w:p w14:paraId="2C28D64C" w14:textId="77777777" w:rsidR="00126A42" w:rsidRDefault="0012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75B"/>
    <w:multiLevelType w:val="hybridMultilevel"/>
    <w:tmpl w:val="500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3A31"/>
    <w:multiLevelType w:val="hybridMultilevel"/>
    <w:tmpl w:val="42C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2678CF"/>
    <w:multiLevelType w:val="hybridMultilevel"/>
    <w:tmpl w:val="E12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6F9"/>
    <w:rsid w:val="00011CD7"/>
    <w:rsid w:val="00015473"/>
    <w:rsid w:val="00016097"/>
    <w:rsid w:val="00071601"/>
    <w:rsid w:val="000C4D72"/>
    <w:rsid w:val="000F69FB"/>
    <w:rsid w:val="00126A42"/>
    <w:rsid w:val="001B36CE"/>
    <w:rsid w:val="00214EF6"/>
    <w:rsid w:val="002539E9"/>
    <w:rsid w:val="002B63BA"/>
    <w:rsid w:val="002C7178"/>
    <w:rsid w:val="002D5E31"/>
    <w:rsid w:val="00301A51"/>
    <w:rsid w:val="003219CC"/>
    <w:rsid w:val="0043428B"/>
    <w:rsid w:val="00633A84"/>
    <w:rsid w:val="00650884"/>
    <w:rsid w:val="00666DDA"/>
    <w:rsid w:val="00673532"/>
    <w:rsid w:val="00687AB7"/>
    <w:rsid w:val="006964DF"/>
    <w:rsid w:val="00703A1A"/>
    <w:rsid w:val="00712C86"/>
    <w:rsid w:val="00713093"/>
    <w:rsid w:val="007440D2"/>
    <w:rsid w:val="007622BA"/>
    <w:rsid w:val="00785A09"/>
    <w:rsid w:val="00795C95"/>
    <w:rsid w:val="007E372A"/>
    <w:rsid w:val="0080661C"/>
    <w:rsid w:val="00891AE9"/>
    <w:rsid w:val="00920EA6"/>
    <w:rsid w:val="0092784E"/>
    <w:rsid w:val="00943E60"/>
    <w:rsid w:val="009B1AA8"/>
    <w:rsid w:val="009B3893"/>
    <w:rsid w:val="009B6F95"/>
    <w:rsid w:val="009E523A"/>
    <w:rsid w:val="00A34391"/>
    <w:rsid w:val="00A65260"/>
    <w:rsid w:val="00AF2F9C"/>
    <w:rsid w:val="00B44305"/>
    <w:rsid w:val="00B823BD"/>
    <w:rsid w:val="00B84F31"/>
    <w:rsid w:val="00BC287A"/>
    <w:rsid w:val="00C55A9E"/>
    <w:rsid w:val="00C7596B"/>
    <w:rsid w:val="00C803F3"/>
    <w:rsid w:val="00D32C3D"/>
    <w:rsid w:val="00D45B4D"/>
    <w:rsid w:val="00D92E0F"/>
    <w:rsid w:val="00DA7394"/>
    <w:rsid w:val="00DF5210"/>
    <w:rsid w:val="00E4268A"/>
    <w:rsid w:val="00E5511E"/>
    <w:rsid w:val="00EB18A0"/>
    <w:rsid w:val="00EC10C2"/>
    <w:rsid w:val="00F25009"/>
    <w:rsid w:val="00F330E0"/>
    <w:rsid w:val="00F45D21"/>
    <w:rsid w:val="00F56CEF"/>
    <w:rsid w:val="00F73B42"/>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C6FE8CE2-36BF-4361-BF0C-14BC5DD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3428B"/>
    <w:pPr>
      <w:ind w:left="0" w:firstLine="0"/>
    </w:pPr>
  </w:style>
  <w:style w:type="character" w:customStyle="1" w:styleId="Title3Char">
    <w:name w:val="Title 3 Char"/>
    <w:basedOn w:val="DefaultParagraphFont"/>
    <w:link w:val="Title3"/>
    <w:rsid w:val="004342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3732">
      <w:bodyDiv w:val="1"/>
      <w:marLeft w:val="0"/>
      <w:marRight w:val="0"/>
      <w:marTop w:val="0"/>
      <w:marBottom w:val="0"/>
      <w:divBdr>
        <w:top w:val="none" w:sz="0" w:space="0" w:color="auto"/>
        <w:left w:val="none" w:sz="0" w:space="0" w:color="auto"/>
        <w:bottom w:val="none" w:sz="0" w:space="0" w:color="auto"/>
        <w:right w:val="none" w:sz="0" w:space="0" w:color="auto"/>
      </w:divBdr>
      <w:divsChild>
        <w:div w:id="2051569890">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response-fire-safety-consultation" TargetMode="External"/><Relationship Id="rId18" Type="http://schemas.openxmlformats.org/officeDocument/2006/relationships/hyperlink" Target="https://committees.parliament.uk/writtenevidence/8274/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parliament/briefings-and-responses/fire-safety-bill-consideration-lords-amendments-house-commons-24" TargetMode="External"/><Relationship Id="rId17" Type="http://schemas.openxmlformats.org/officeDocument/2006/relationships/hyperlink" Target="https://committees.parliament.uk/publications/5702/documents/56234/defau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ittees.parliament.uk/oralevidence/1781/html/" TargetMode="External"/><Relationship Id="rId20" Type="http://schemas.openxmlformats.org/officeDocument/2006/relationships/hyperlink" Target="https://www.local.gov.uk/lga-position-statement-leaseholder-co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firechiefs.org.uk/News/new-core-code-of-ethics-to-be-at-the-heart-of-fire-and-rescue-servic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ommittees.parliament.uk/oralevidence/887/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ittees.parliament.uk/publications/2561/documents/25986/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ittees.parliament.uk/writtenevidence/11543/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373A7E"/>
    <w:rsid w:val="004717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F52133CF834E41489DE177FB3DE47AAB">
    <w:name w:val="F52133CF834E41489DE177FB3DE47AAB"/>
  </w:style>
  <w:style w:type="paragraph" w:customStyle="1" w:styleId="A493B351973B40F98342A88A6D27DCFA">
    <w:name w:val="A493B351973B40F98342A88A6D27DCFA"/>
  </w:style>
  <w:style w:type="paragraph" w:customStyle="1" w:styleId="DF1877810AC34347A9A914FB96854548">
    <w:name w:val="DF1877810AC34347A9A914FB96854548"/>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76181D46FBD42769EBDB78BD0265585">
    <w:name w:val="C76181D46FBD42769EBDB78BD0265585"/>
  </w:style>
  <w:style w:type="paragraph" w:customStyle="1" w:styleId="C81480F2E0474899B165B4D05E68642A">
    <w:name w:val="C81480F2E0474899B165B4D05E68642A"/>
  </w:style>
  <w:style w:type="paragraph" w:customStyle="1" w:styleId="FA9A4A5EE3D64B5E9FB0FCE56A4F1A94">
    <w:name w:val="FA9A4A5EE3D64B5E9FB0FCE56A4F1A94"/>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50E04E54ECFA473FB69C3F8235AA7C18">
    <w:name w:val="50E04E54ECFA473FB69C3F8235AA7C18"/>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A104DEA9074141A6AA8A39100206661A">
    <w:name w:val="A104DEA9074141A6AA8A39100206661A"/>
    <w:rsid w:val="00354EF0"/>
  </w:style>
  <w:style w:type="paragraph" w:customStyle="1" w:styleId="D73F11960161439CB14EE31F9886CE77">
    <w:name w:val="D73F11960161439CB14EE31F9886CE77"/>
    <w:rsid w:val="00354EF0"/>
  </w:style>
  <w:style w:type="paragraph" w:customStyle="1" w:styleId="9A89BC82AC914E8EBD6DCFD8D12B8B31">
    <w:name w:val="9A89BC82AC914E8EBD6DCFD8D12B8B31"/>
    <w:rsid w:val="00F52942"/>
  </w:style>
  <w:style w:type="paragraph" w:customStyle="1" w:styleId="05498FDF2BDB4AD1B442CDFD15CED3F8">
    <w:name w:val="05498FDF2BDB4AD1B442CDFD15CED3F8"/>
    <w:rsid w:val="00F52942"/>
  </w:style>
  <w:style w:type="paragraph" w:customStyle="1" w:styleId="DF1877810AC34347A9A914FB968545481">
    <w:name w:val="DF1877810AC34347A9A914FB968545481"/>
    <w:rsid w:val="00F52942"/>
    <w:pPr>
      <w:spacing w:line="276" w:lineRule="auto"/>
      <w:ind w:left="357" w:hanging="357"/>
    </w:pPr>
    <w:rPr>
      <w:rFonts w:ascii="Arial" w:eastAsiaTheme="minorHAnsi" w:hAnsi="Arial"/>
      <w:lang w:eastAsia="en-US"/>
    </w:rPr>
  </w:style>
  <w:style w:type="paragraph" w:customStyle="1" w:styleId="C76181D46FBD42769EBDB78BD02655851">
    <w:name w:val="C76181D46FBD42769EBDB78BD02655851"/>
    <w:rsid w:val="00F52942"/>
    <w:pPr>
      <w:spacing w:line="276" w:lineRule="auto"/>
      <w:ind w:left="357" w:hanging="357"/>
    </w:pPr>
    <w:rPr>
      <w:rFonts w:ascii="Arial" w:eastAsiaTheme="minorHAnsi" w:hAnsi="Arial"/>
      <w:lang w:eastAsia="en-US"/>
    </w:rPr>
  </w:style>
  <w:style w:type="paragraph" w:customStyle="1" w:styleId="FA9A4A5EE3D64B5E9FB0FCE56A4F1A941">
    <w:name w:val="FA9A4A5EE3D64B5E9FB0FCE56A4F1A941"/>
    <w:rsid w:val="00F52942"/>
    <w:pPr>
      <w:spacing w:line="276" w:lineRule="auto"/>
      <w:ind w:left="357" w:hanging="357"/>
    </w:pPr>
    <w:rPr>
      <w:rFonts w:ascii="Arial" w:eastAsiaTheme="minorHAnsi" w:hAnsi="Arial"/>
      <w:lang w:eastAsia="en-US"/>
    </w:rPr>
  </w:style>
  <w:style w:type="paragraph" w:customStyle="1" w:styleId="05498FDF2BDB4AD1B442CDFD15CED3F81">
    <w:name w:val="05498FDF2BDB4AD1B442CDFD15CED3F81"/>
    <w:rsid w:val="00F52942"/>
    <w:pPr>
      <w:spacing w:line="276" w:lineRule="auto"/>
      <w:ind w:left="357" w:hanging="357"/>
    </w:pPr>
    <w:rPr>
      <w:rFonts w:ascii="Arial" w:eastAsiaTheme="minorHAnsi" w:hAnsi="Arial"/>
      <w:b/>
      <w:sz w:val="28"/>
      <w:lang w:eastAsia="en-US"/>
    </w:rPr>
  </w:style>
  <w:style w:type="paragraph" w:customStyle="1" w:styleId="F52133CF834E41489DE177FB3DE47AAB1">
    <w:name w:val="F52133CF834E41489DE177FB3DE47AAB1"/>
    <w:rsid w:val="00F52942"/>
    <w:pPr>
      <w:spacing w:line="276" w:lineRule="auto"/>
      <w:ind w:left="357" w:hanging="357"/>
    </w:pPr>
    <w:rPr>
      <w:rFonts w:ascii="Arial" w:eastAsiaTheme="minorHAnsi" w:hAnsi="Arial"/>
      <w:lang w:eastAsia="en-US"/>
    </w:rPr>
  </w:style>
  <w:style w:type="paragraph" w:customStyle="1" w:styleId="79076655F5AD4626A655E38AC563096C">
    <w:name w:val="79076655F5AD4626A655E38AC563096C"/>
    <w:rsid w:val="00F52942"/>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36f666af-c1f7-41bf-aa8d-09e75bf390e0"/>
    <ds:schemaRef ds:uri="http://purl.org/dc/elements/1.1/"/>
    <ds:schemaRef ds:uri="http://schemas.microsoft.com/office/2006/metadata/properties"/>
    <ds:schemaRef ds:uri="http://schemas.microsoft.com/office/2006/documentManagement/types"/>
    <ds:schemaRef ds:uri="260551db-00be-4bbc-8c7a-03e783dddd12"/>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226507D2-3AB3-447D-97A9-D85B5425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End%20of%20year%20report%20and%20priorities%20for%2021-22</Template>
  <TotalTime>0</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2</cp:revision>
  <dcterms:created xsi:type="dcterms:W3CDTF">2021-07-02T13:36:00Z</dcterms:created>
  <dcterms:modified xsi:type="dcterms:W3CDTF">2021-07-02T13:36:00Z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